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B1068" w:rsidP="16254D1C" w:rsidRDefault="530E6ED6" w14:paraId="000BFA82" w14:textId="61F8BB0F">
      <w:r>
        <w:rPr>
          <w:noProof/>
        </w:rPr>
        <w:drawing>
          <wp:inline distT="0" distB="0" distL="0" distR="0" wp14:anchorId="41FEA1FA" wp14:editId="5C32AB23">
            <wp:extent cx="5724525" cy="790575"/>
            <wp:effectExtent l="0" t="0" r="0" b="0"/>
            <wp:docPr id="7249295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29507" name="Picture 7249295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068" w:rsidP="16254D1C" w:rsidRDefault="33292DA2" w14:paraId="58035D1C" w14:textId="6312C288">
      <w:pPr>
        <w:rPr>
          <w:rFonts w:ascii="Aptos" w:hAnsi="Aptos" w:eastAsia="Aptos" w:cs="Aptos"/>
          <w:color w:val="000000" w:themeColor="text1"/>
        </w:rPr>
      </w:pPr>
      <w:r w:rsidRPr="2F0DC748" w:rsidR="33292DA2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The </w:t>
      </w:r>
      <w:r w:rsidRPr="2F0DC748" w:rsidR="5A8BA274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minutes of the </w:t>
      </w:r>
      <w:r w:rsidRPr="2F0DC748" w:rsidR="33292DA2">
        <w:rPr>
          <w:rFonts w:ascii="Aptos" w:hAnsi="Aptos" w:eastAsia="Aptos" w:cs="Aptos"/>
          <w:color w:val="000000" w:themeColor="text1" w:themeTint="FF" w:themeShade="FF"/>
          <w:lang w:val="en-GB"/>
        </w:rPr>
        <w:t>meeting of Satterthwaite Parish Council</w:t>
      </w:r>
      <w:r w:rsidRPr="2F0DC748" w:rsidR="078CD170">
        <w:rPr>
          <w:rFonts w:ascii="Aptos" w:hAnsi="Aptos" w:eastAsia="Aptos" w:cs="Aptos"/>
          <w:color w:val="000000" w:themeColor="text1" w:themeTint="FF" w:themeShade="FF"/>
          <w:lang w:val="en-GB"/>
        </w:rPr>
        <w:t>, in the</w:t>
      </w:r>
      <w:r w:rsidRPr="2F0DC748" w:rsidR="33292DA2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Parish Room, Satterthwaite on Monday </w:t>
      </w:r>
      <w:r w:rsidRPr="2F0DC748" w:rsidR="2ED9647B">
        <w:rPr>
          <w:rFonts w:ascii="Aptos" w:hAnsi="Aptos" w:eastAsia="Aptos" w:cs="Aptos"/>
          <w:color w:val="000000" w:themeColor="text1" w:themeTint="FF" w:themeShade="FF"/>
          <w:lang w:val="en-GB"/>
        </w:rPr>
        <w:t>19</w:t>
      </w:r>
      <w:r w:rsidRPr="2F0DC748" w:rsidR="2ED9647B">
        <w:rPr>
          <w:rFonts w:ascii="Aptos" w:hAnsi="Aptos" w:eastAsia="Aptos" w:cs="Aptos"/>
          <w:color w:val="000000" w:themeColor="text1" w:themeTint="FF" w:themeShade="FF"/>
          <w:vertAlign w:val="superscript"/>
          <w:lang w:val="en-GB"/>
        </w:rPr>
        <w:t>th</w:t>
      </w:r>
      <w:r w:rsidRPr="2F0DC748" w:rsidR="2ED9647B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J</w:t>
      </w:r>
      <w:r w:rsidRPr="2F0DC748" w:rsidR="3A9A6DF6">
        <w:rPr>
          <w:rFonts w:ascii="Aptos" w:hAnsi="Aptos" w:eastAsia="Aptos" w:cs="Aptos"/>
          <w:color w:val="000000" w:themeColor="text1" w:themeTint="FF" w:themeShade="FF"/>
          <w:lang w:val="en-GB"/>
        </w:rPr>
        <w:t>a</w:t>
      </w:r>
      <w:r w:rsidRPr="2F0DC748" w:rsidR="2ED9647B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nuary </w:t>
      </w:r>
      <w:r w:rsidRPr="2F0DC748" w:rsidR="33292DA2">
        <w:rPr>
          <w:rFonts w:ascii="Aptos" w:hAnsi="Aptos" w:eastAsia="Aptos" w:cs="Aptos"/>
          <w:color w:val="000000" w:themeColor="text1" w:themeTint="FF" w:themeShade="FF"/>
          <w:lang w:val="en-GB"/>
        </w:rPr>
        <w:t>202</w:t>
      </w:r>
      <w:r w:rsidRPr="2F0DC748" w:rsidR="2EC9AB4D">
        <w:rPr>
          <w:rFonts w:ascii="Aptos" w:hAnsi="Aptos" w:eastAsia="Aptos" w:cs="Aptos"/>
          <w:color w:val="000000" w:themeColor="text1" w:themeTint="FF" w:themeShade="FF"/>
          <w:lang w:val="en-GB"/>
        </w:rPr>
        <w:t>6</w:t>
      </w:r>
      <w:r w:rsidRPr="2F0DC748" w:rsidR="33292DA2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 at 7.30 pm.</w:t>
      </w:r>
    </w:p>
    <w:p w:rsidR="000B1068" w:rsidP="16254D1C" w:rsidRDefault="000B1068" w14:paraId="2C57E51C" w14:textId="0E8D8D91">
      <w:pPr>
        <w:rPr>
          <w:rFonts w:ascii="Aptos" w:hAnsi="Aptos" w:eastAsia="Aptos" w:cs="Aptos"/>
          <w:color w:val="000000" w:themeColor="text1"/>
        </w:rPr>
      </w:pPr>
    </w:p>
    <w:tbl>
      <w:tblPr>
        <w:tblStyle w:val="TableGrid"/>
        <w:tblW w:w="936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935"/>
        <w:gridCol w:w="8430"/>
      </w:tblGrid>
      <w:tr w:rsidR="16254D1C" w:rsidTr="2F0DC748" w14:paraId="196B8B23" w14:textId="77777777">
        <w:trPr>
          <w:trHeight w:val="300"/>
        </w:trPr>
        <w:tc>
          <w:tcPr>
            <w:tcW w:w="9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:rsidR="16254D1C" w:rsidP="16254D1C" w:rsidRDefault="16254D1C" w14:paraId="13C322F4" w14:textId="3F5F4E8B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Agenda</w:t>
            </w:r>
          </w:p>
        </w:tc>
      </w:tr>
      <w:tr w:rsidR="16254D1C" w:rsidTr="2F0DC748" w14:paraId="568DC117" w14:textId="77777777">
        <w:trPr>
          <w:trHeight w:val="300"/>
        </w:trPr>
        <w:tc>
          <w:tcPr>
            <w:tcW w:w="9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6DB72669" w14:textId="40E61261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Item</w:t>
            </w:r>
          </w:p>
        </w:tc>
        <w:tc>
          <w:tcPr>
            <w:tcW w:w="8430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73611DBC" w14:textId="5AC7FB2D">
            <w:pPr>
              <w:rPr>
                <w:rFonts w:ascii="Aptos" w:hAnsi="Aptos" w:eastAsia="Aptos" w:cs="Aptos"/>
              </w:rPr>
            </w:pPr>
          </w:p>
        </w:tc>
      </w:tr>
      <w:tr w:rsidR="16254D1C" w:rsidTr="2F0DC748" w14:paraId="46293567" w14:textId="77777777">
        <w:trPr>
          <w:trHeight w:val="300"/>
        </w:trPr>
        <w:tc>
          <w:tcPr>
            <w:tcW w:w="9365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:rsidR="16254D1C" w:rsidP="16254D1C" w:rsidRDefault="16254D1C" w14:paraId="5D487189" w14:textId="14E574AC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Opening Administration</w:t>
            </w:r>
          </w:p>
        </w:tc>
      </w:tr>
      <w:tr w:rsidR="16254D1C" w:rsidTr="2F0DC748" w14:paraId="732846C7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13CF588A" w14:textId="7FDD3AC6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1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04089750" w14:textId="7240417B">
            <w:pPr>
              <w:rPr>
                <w:rFonts w:ascii="Aptos" w:hAnsi="Aptos" w:eastAsia="Aptos" w:cs="Aptos"/>
              </w:rPr>
            </w:pPr>
            <w:r w:rsidRPr="500601B4">
              <w:rPr>
                <w:rFonts w:ascii="Aptos" w:hAnsi="Aptos" w:eastAsia="Aptos" w:cs="Aptos"/>
                <w:b/>
                <w:bCs/>
                <w:lang w:val="en-GB"/>
              </w:rPr>
              <w:t>Welcome and Introductions</w:t>
            </w:r>
          </w:p>
          <w:p w:rsidR="16254D1C" w:rsidP="16254D1C" w:rsidRDefault="16254D1C" w14:paraId="3D8CC2E9" w14:textId="03F10F3F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Apologies</w:t>
            </w:r>
          </w:p>
          <w:p w:rsidRPr="0035193C" w:rsidR="000250D0" w:rsidP="16254D1C" w:rsidRDefault="0035193C" w14:paraId="10FDCC4D" w14:textId="2510FFF6">
            <w:pPr>
              <w:rPr>
                <w:rFonts w:ascii="Aptos" w:hAnsi="Aptos" w:eastAsia="Aptos" w:cs="Aptos"/>
                <w:lang w:val="en-GB"/>
              </w:rPr>
            </w:pPr>
            <w:r>
              <w:rPr>
                <w:rFonts w:ascii="Aptos" w:hAnsi="Aptos" w:eastAsia="Aptos" w:cs="Aptos"/>
                <w:lang w:val="en-GB"/>
              </w:rPr>
              <w:t>Mhairi Crabtree</w:t>
            </w:r>
          </w:p>
          <w:p w:rsidR="000250D0" w:rsidP="16254D1C" w:rsidRDefault="000250D0" w14:paraId="1CC41D14" w14:textId="6FE619D4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Suzanne Pender arrived 20:02</w:t>
            </w:r>
          </w:p>
        </w:tc>
      </w:tr>
      <w:tr w:rsidR="16254D1C" w:rsidTr="2F0DC748" w14:paraId="0278396F" w14:textId="77777777">
        <w:trPr>
          <w:trHeight w:val="1395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503A4DF2" w14:textId="0AEEC8C6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2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0E747C69" w14:textId="27DA7D04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Declarations of interest</w:t>
            </w:r>
          </w:p>
          <w:p w:rsidRPr="00627C07" w:rsidR="16254D1C" w:rsidP="16254D1C" w:rsidRDefault="16254D1C" w14:paraId="67EAA309" w14:textId="77777777">
            <w:pPr>
              <w:pStyle w:val="ListParagraph"/>
              <w:numPr>
                <w:ilvl w:val="0"/>
                <w:numId w:val="18"/>
              </w:num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lang w:val="en-GB"/>
              </w:rPr>
              <w:t>To receive declarations by elected and co-opted members of disclosable pecuniary interests in respect of items on this agenda</w:t>
            </w:r>
          </w:p>
          <w:p w:rsidRPr="00627C07" w:rsidR="00627C07" w:rsidP="00627C07" w:rsidRDefault="00627C07" w14:paraId="1BE02565" w14:textId="30172807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 xml:space="preserve">None </w:t>
            </w:r>
          </w:p>
        </w:tc>
      </w:tr>
      <w:tr w:rsidR="16254D1C" w:rsidTr="2F0DC748" w14:paraId="1E066ADF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7201D3D6" w14:textId="59FF28ED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3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62274021" w14:textId="4FBEB2CF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Requests for Dispensations</w:t>
            </w:r>
            <w:r w:rsidRPr="16254D1C">
              <w:rPr>
                <w:rFonts w:ascii="Aptos" w:hAnsi="Aptos" w:eastAsia="Aptos" w:cs="Aptos"/>
                <w:lang w:val="en-GB"/>
              </w:rPr>
              <w:t xml:space="preserve"> </w:t>
            </w:r>
          </w:p>
          <w:p w:rsidRPr="00627C07" w:rsidR="16254D1C" w:rsidP="16254D1C" w:rsidRDefault="16254D1C" w14:paraId="32C5EE7B" w14:textId="77777777">
            <w:pPr>
              <w:pStyle w:val="ListParagraph"/>
              <w:numPr>
                <w:ilvl w:val="0"/>
                <w:numId w:val="17"/>
              </w:num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lang w:val="en-GB"/>
              </w:rPr>
              <w:t>The clerk to report any requests received since the previous meeting for dispensations to speak and/or vote on any matter where a member has a disclosable pecuniary interest.</w:t>
            </w:r>
          </w:p>
          <w:p w:rsidRPr="00627C07" w:rsidR="00627C07" w:rsidP="00627C07" w:rsidRDefault="00627C07" w14:paraId="619B6DFC" w14:textId="3BB538C1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None</w:t>
            </w:r>
          </w:p>
        </w:tc>
      </w:tr>
      <w:tr w:rsidR="16254D1C" w:rsidTr="2F0DC748" w14:paraId="2D8DCF64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46740FE9" w14:textId="4CD9C40B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4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4866CFDA" w14:textId="70DB2D12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Minutes</w:t>
            </w:r>
          </w:p>
          <w:p w:rsidR="16254D1C" w:rsidP="16254D1C" w:rsidRDefault="16254D1C" w14:paraId="31F0911E" w14:textId="77777777">
            <w:pPr>
              <w:pStyle w:val="ListParagraph"/>
              <w:numPr>
                <w:ilvl w:val="0"/>
                <w:numId w:val="16"/>
              </w:numPr>
              <w:rPr>
                <w:rFonts w:ascii="Aptos" w:hAnsi="Aptos" w:eastAsia="Aptos" w:cs="Aptos"/>
                <w:lang w:val="en-GB"/>
              </w:rPr>
            </w:pPr>
            <w:r w:rsidRPr="16254D1C">
              <w:rPr>
                <w:rFonts w:ascii="Aptos" w:hAnsi="Aptos" w:eastAsia="Aptos" w:cs="Aptos"/>
                <w:lang w:val="en-GB"/>
              </w:rPr>
              <w:t>To authorise the Chair to review and sign last meetings minutes on</w:t>
            </w:r>
            <w:r w:rsidRPr="16254D1C" w:rsidR="6AFD46FB">
              <w:rPr>
                <w:rFonts w:ascii="Aptos" w:hAnsi="Aptos" w:eastAsia="Aptos" w:cs="Aptos"/>
                <w:lang w:val="en-GB"/>
              </w:rPr>
              <w:t xml:space="preserve"> </w:t>
            </w:r>
            <w:r w:rsidRPr="16254D1C" w:rsidR="4A4FD8C9">
              <w:rPr>
                <w:rFonts w:ascii="Aptos" w:hAnsi="Aptos" w:eastAsia="Aptos" w:cs="Aptos"/>
                <w:lang w:val="en-GB"/>
              </w:rPr>
              <w:t>1</w:t>
            </w:r>
            <w:r w:rsidRPr="16254D1C" w:rsidR="4A4FD8C9">
              <w:rPr>
                <w:rFonts w:ascii="Aptos" w:hAnsi="Aptos" w:eastAsia="Aptos" w:cs="Aptos"/>
                <w:vertAlign w:val="superscript"/>
                <w:lang w:val="en-GB"/>
              </w:rPr>
              <w:t>st</w:t>
            </w:r>
            <w:r w:rsidRPr="16254D1C" w:rsidR="4A4FD8C9">
              <w:rPr>
                <w:rFonts w:ascii="Aptos" w:hAnsi="Aptos" w:eastAsia="Aptos" w:cs="Aptos"/>
                <w:lang w:val="en-GB"/>
              </w:rPr>
              <w:t xml:space="preserve"> </w:t>
            </w:r>
            <w:r w:rsidRPr="16254D1C">
              <w:rPr>
                <w:rFonts w:ascii="Aptos" w:hAnsi="Aptos" w:eastAsia="Aptos" w:cs="Aptos"/>
                <w:lang w:val="en-GB"/>
              </w:rPr>
              <w:t xml:space="preserve">of </w:t>
            </w:r>
            <w:r w:rsidRPr="16254D1C" w:rsidR="1308B91B">
              <w:rPr>
                <w:rFonts w:ascii="Aptos" w:hAnsi="Aptos" w:eastAsia="Aptos" w:cs="Aptos"/>
                <w:lang w:val="en-GB"/>
              </w:rPr>
              <w:t xml:space="preserve">December </w:t>
            </w:r>
            <w:r w:rsidRPr="16254D1C">
              <w:rPr>
                <w:rFonts w:ascii="Aptos" w:hAnsi="Aptos" w:eastAsia="Aptos" w:cs="Aptos"/>
                <w:lang w:val="en-GB"/>
              </w:rPr>
              <w:t>2025</w:t>
            </w:r>
          </w:p>
          <w:p w:rsidRPr="00F341E9" w:rsidR="00F341E9" w:rsidP="00F341E9" w:rsidRDefault="007270C5" w14:paraId="40872B4C" w14:textId="41207701">
            <w:pPr>
              <w:rPr>
                <w:rFonts w:ascii="Aptos" w:hAnsi="Aptos" w:eastAsia="Aptos" w:cs="Aptos"/>
                <w:lang w:val="en-GB"/>
              </w:rPr>
            </w:pPr>
            <w:r>
              <w:rPr>
                <w:rFonts w:ascii="Aptos" w:hAnsi="Aptos" w:eastAsia="Aptos" w:cs="Aptos"/>
                <w:lang w:val="en-GB"/>
              </w:rPr>
              <w:t>Accepted as accurate record</w:t>
            </w:r>
          </w:p>
        </w:tc>
      </w:tr>
      <w:tr w:rsidR="16254D1C" w:rsidTr="2F0DC748" w14:paraId="18FE0657" w14:textId="77777777">
        <w:trPr>
          <w:trHeight w:val="300"/>
        </w:trPr>
        <w:tc>
          <w:tcPr>
            <w:tcW w:w="9365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:rsidR="16254D1C" w:rsidP="16254D1C" w:rsidRDefault="16254D1C" w14:paraId="6233721D" w14:textId="53F000B6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Matters for consideration</w:t>
            </w:r>
          </w:p>
        </w:tc>
      </w:tr>
      <w:tr w:rsidR="16254D1C" w:rsidTr="2F0DC748" w14:paraId="29373939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58EE92A5" w14:textId="5CBB26FA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5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0C853512" w14:textId="318078D0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Public participation</w:t>
            </w:r>
          </w:p>
          <w:p w:rsidRPr="00150C30" w:rsidR="16254D1C" w:rsidP="16254D1C" w:rsidRDefault="16254D1C" w14:paraId="0C66EE0B" w14:textId="77777777">
            <w:pPr>
              <w:pStyle w:val="ListParagraph"/>
              <w:numPr>
                <w:ilvl w:val="0"/>
                <w:numId w:val="15"/>
              </w:num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lang w:val="en-GB"/>
              </w:rPr>
              <w:t>To receive comments and representations from members of the public in relation to any item on the agenda</w:t>
            </w:r>
          </w:p>
          <w:p w:rsidRPr="00150C30" w:rsidR="00150C30" w:rsidP="00150C30" w:rsidRDefault="00C13F31" w14:paraId="4DCA9B5D" w14:textId="50E5185A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None present</w:t>
            </w:r>
          </w:p>
        </w:tc>
      </w:tr>
      <w:tr w:rsidR="16254D1C" w:rsidTr="2F0DC748" w14:paraId="3E2D5020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6A81B132" w14:textId="1F4234B6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6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537A2638" w14:textId="449D3685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Updates on ongoing issues and actions from last meeting</w:t>
            </w:r>
          </w:p>
          <w:p w:rsidR="16254D1C" w:rsidP="16254D1C" w:rsidRDefault="16254D1C" w14:paraId="4AC41738" w14:textId="1903D426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</w:rPr>
              <w:t>Review of action log</w:t>
            </w:r>
          </w:p>
          <w:p w:rsidR="16254D1C" w:rsidP="16254D1C" w:rsidRDefault="16254D1C" w14:paraId="55487621" w14:textId="503F0DC5">
            <w:pPr>
              <w:pStyle w:val="ListParagraph"/>
              <w:numPr>
                <w:ilvl w:val="0"/>
                <w:numId w:val="14"/>
              </w:num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</w:rPr>
              <w:t>LDNPA and Dale Park caravan update</w:t>
            </w:r>
            <w:r w:rsidR="00AB288B">
              <w:rPr>
                <w:rFonts w:ascii="Aptos" w:hAnsi="Aptos" w:eastAsia="Aptos" w:cs="Aptos"/>
              </w:rPr>
              <w:t xml:space="preserve"> – </w:t>
            </w:r>
            <w:r w:rsidR="001554DF">
              <w:rPr>
                <w:rFonts w:ascii="Aptos" w:hAnsi="Aptos" w:eastAsia="Aptos" w:cs="Aptos"/>
              </w:rPr>
              <w:t xml:space="preserve">CEO replied and court case been opened. Inspection from LDNPA </w:t>
            </w:r>
            <w:r w:rsidR="00E82AD5">
              <w:rPr>
                <w:rFonts w:ascii="Aptos" w:hAnsi="Aptos" w:eastAsia="Aptos" w:cs="Aptos"/>
              </w:rPr>
              <w:t xml:space="preserve">last week </w:t>
            </w:r>
            <w:r w:rsidR="00A14C80">
              <w:rPr>
                <w:rFonts w:ascii="Aptos" w:hAnsi="Aptos" w:eastAsia="Aptos" w:cs="Aptos"/>
              </w:rPr>
              <w:t xml:space="preserve">for </w:t>
            </w:r>
            <w:r w:rsidR="001554DF">
              <w:rPr>
                <w:rFonts w:ascii="Aptos" w:hAnsi="Aptos" w:eastAsia="Aptos" w:cs="Aptos"/>
              </w:rPr>
              <w:t xml:space="preserve">new </w:t>
            </w:r>
            <w:r w:rsidR="00E82AD5">
              <w:rPr>
                <w:rFonts w:ascii="Aptos" w:hAnsi="Aptos" w:eastAsia="Aptos" w:cs="Aptos"/>
              </w:rPr>
              <w:t>dwelling</w:t>
            </w:r>
            <w:r w:rsidR="00A14C80">
              <w:rPr>
                <w:rFonts w:ascii="Aptos" w:hAnsi="Aptos" w:eastAsia="Aptos" w:cs="Aptos"/>
              </w:rPr>
              <w:t xml:space="preserve"> and case been opened.</w:t>
            </w:r>
          </w:p>
          <w:p w:rsidR="16254D1C" w:rsidP="16254D1C" w:rsidRDefault="16254D1C" w14:paraId="4E71CED5" w14:textId="376514CE">
            <w:pPr>
              <w:pStyle w:val="ListParagraph"/>
              <w:numPr>
                <w:ilvl w:val="0"/>
                <w:numId w:val="14"/>
              </w:num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lang w:val="en-GB"/>
              </w:rPr>
              <w:t>Playground quotes</w:t>
            </w:r>
            <w:r w:rsidR="00A14C80">
              <w:rPr>
                <w:rFonts w:ascii="Aptos" w:hAnsi="Aptos" w:eastAsia="Aptos" w:cs="Aptos"/>
                <w:lang w:val="en-GB"/>
              </w:rPr>
              <w:t xml:space="preserve"> – seeking 3 quotes for pavilion for playground.</w:t>
            </w:r>
          </w:p>
          <w:p w:rsidR="16254D1C" w:rsidP="16254D1C" w:rsidRDefault="16254D1C" w14:paraId="7FB03DE3" w14:textId="32AC5141">
            <w:pPr>
              <w:pStyle w:val="ListParagraph"/>
              <w:numPr>
                <w:ilvl w:val="0"/>
                <w:numId w:val="14"/>
              </w:num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lang w:val="en-GB"/>
              </w:rPr>
              <w:t>Zurich insurance</w:t>
            </w:r>
            <w:r w:rsidR="00650B42">
              <w:rPr>
                <w:rFonts w:ascii="Aptos" w:hAnsi="Aptos" w:eastAsia="Aptos" w:cs="Aptos"/>
                <w:lang w:val="en-GB"/>
              </w:rPr>
              <w:t xml:space="preserve"> </w:t>
            </w:r>
            <w:r w:rsidR="00E03299">
              <w:rPr>
                <w:rFonts w:ascii="Aptos" w:hAnsi="Aptos" w:eastAsia="Aptos" w:cs="Aptos"/>
                <w:lang w:val="en-GB"/>
              </w:rPr>
              <w:t>–</w:t>
            </w:r>
            <w:r w:rsidR="00650B42">
              <w:rPr>
                <w:rFonts w:ascii="Aptos" w:hAnsi="Aptos" w:eastAsia="Aptos" w:cs="Aptos"/>
                <w:lang w:val="en-GB"/>
              </w:rPr>
              <w:t xml:space="preserve"> </w:t>
            </w:r>
            <w:r w:rsidR="00E03299">
              <w:rPr>
                <w:rFonts w:ascii="Aptos" w:hAnsi="Aptos" w:eastAsia="Aptos" w:cs="Aptos"/>
                <w:lang w:val="en-GB"/>
              </w:rPr>
              <w:t xml:space="preserve">awaited </w:t>
            </w:r>
            <w:r w:rsidR="005A1037">
              <w:rPr>
                <w:rFonts w:ascii="Aptos" w:hAnsi="Aptos" w:eastAsia="Aptos" w:cs="Aptos"/>
                <w:lang w:val="en-GB"/>
              </w:rPr>
              <w:t>confirmation.</w:t>
            </w:r>
          </w:p>
          <w:p w:rsidR="16254D1C" w:rsidP="16254D1C" w:rsidRDefault="16254D1C" w14:paraId="3D369A57" w14:textId="61F20712">
            <w:pPr>
              <w:pStyle w:val="ListParagraph"/>
              <w:numPr>
                <w:ilvl w:val="0"/>
                <w:numId w:val="14"/>
              </w:num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lang w:val="en-GB"/>
              </w:rPr>
              <w:lastRenderedPageBreak/>
              <w:t>Observatory visit plans for community</w:t>
            </w:r>
            <w:r w:rsidR="00650B42">
              <w:rPr>
                <w:rFonts w:ascii="Aptos" w:hAnsi="Aptos" w:eastAsia="Aptos" w:cs="Aptos"/>
                <w:lang w:val="en-GB"/>
              </w:rPr>
              <w:t xml:space="preserve"> – awaiting reply on pricing</w:t>
            </w:r>
            <w:r w:rsidR="0081296D">
              <w:rPr>
                <w:rFonts w:ascii="Aptos" w:hAnsi="Aptos" w:eastAsia="Aptos" w:cs="Aptos"/>
                <w:lang w:val="en-GB"/>
              </w:rPr>
              <w:t xml:space="preserve"> pp</w:t>
            </w:r>
            <w:r w:rsidR="00650B42">
              <w:rPr>
                <w:rFonts w:ascii="Aptos" w:hAnsi="Aptos" w:eastAsia="Aptos" w:cs="Aptos"/>
                <w:lang w:val="en-GB"/>
              </w:rPr>
              <w:t>.</w:t>
            </w:r>
          </w:p>
          <w:p w:rsidR="16254D1C" w:rsidP="16254D1C" w:rsidRDefault="16254D1C" w14:paraId="13DFAA16" w14:textId="227EEAC9">
            <w:pPr>
              <w:pStyle w:val="ListParagraph"/>
              <w:numPr>
                <w:ilvl w:val="0"/>
                <w:numId w:val="14"/>
              </w:numPr>
              <w:rPr>
                <w:rFonts w:ascii="Aptos" w:hAnsi="Aptos" w:eastAsia="Aptos" w:cs="Aptos"/>
              </w:rPr>
            </w:pPr>
            <w:r w:rsidRPr="2F0DC748" w:rsidR="16254D1C">
              <w:rPr>
                <w:rFonts w:ascii="Aptos" w:hAnsi="Aptos" w:eastAsia="Aptos" w:cs="Aptos"/>
                <w:lang w:val="en-GB"/>
              </w:rPr>
              <w:t xml:space="preserve">Village Parking – </w:t>
            </w:r>
            <w:r w:rsidRPr="2F0DC748" w:rsidR="3C6C32E8">
              <w:rPr>
                <w:rFonts w:ascii="Aptos" w:hAnsi="Aptos" w:eastAsia="Aptos" w:cs="Aptos"/>
                <w:lang w:val="en-GB"/>
              </w:rPr>
              <w:t>planners visited 19/01/26, awaiting update</w:t>
            </w:r>
          </w:p>
          <w:p w:rsidR="16254D1C" w:rsidP="16254D1C" w:rsidRDefault="16254D1C" w14:paraId="5A3D069F" w14:textId="658AF018">
            <w:pPr>
              <w:pStyle w:val="ListParagraph"/>
              <w:numPr>
                <w:ilvl w:val="0"/>
                <w:numId w:val="14"/>
              </w:num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lang w:val="en-GB"/>
              </w:rPr>
              <w:t>Moor lane and motorcyclists</w:t>
            </w:r>
            <w:r w:rsidR="005A1037">
              <w:rPr>
                <w:rFonts w:ascii="Aptos" w:hAnsi="Aptos" w:eastAsia="Aptos" w:cs="Aptos"/>
                <w:lang w:val="en-GB"/>
              </w:rPr>
              <w:t xml:space="preserve"> – will be a barrier</w:t>
            </w:r>
            <w:r w:rsidR="003E6A8B">
              <w:rPr>
                <w:rFonts w:ascii="Aptos" w:hAnsi="Aptos" w:eastAsia="Aptos" w:cs="Aptos"/>
                <w:lang w:val="en-GB"/>
              </w:rPr>
              <w:t xml:space="preserve"> placed at </w:t>
            </w:r>
            <w:r w:rsidR="0081296D">
              <w:rPr>
                <w:rFonts w:ascii="Aptos" w:hAnsi="Aptos" w:eastAsia="Aptos" w:cs="Aptos"/>
                <w:lang w:val="en-GB"/>
              </w:rPr>
              <w:t>bottom but</w:t>
            </w:r>
            <w:r w:rsidR="004B198F">
              <w:rPr>
                <w:rFonts w:ascii="Aptos" w:hAnsi="Aptos" w:eastAsia="Aptos" w:cs="Aptos"/>
                <w:lang w:val="en-GB"/>
              </w:rPr>
              <w:t xml:space="preserve"> work on drainage </w:t>
            </w:r>
            <w:r w:rsidR="003E6A8B">
              <w:rPr>
                <w:rFonts w:ascii="Aptos" w:hAnsi="Aptos" w:eastAsia="Aptos" w:cs="Aptos"/>
                <w:lang w:val="en-GB"/>
              </w:rPr>
              <w:t xml:space="preserve">also due </w:t>
            </w:r>
            <w:r w:rsidR="0081296D">
              <w:rPr>
                <w:rFonts w:ascii="Aptos" w:hAnsi="Aptos" w:eastAsia="Aptos" w:cs="Aptos"/>
                <w:lang w:val="en-GB"/>
              </w:rPr>
              <w:t>by National Park.</w:t>
            </w:r>
          </w:p>
          <w:p w:rsidR="16254D1C" w:rsidP="16254D1C" w:rsidRDefault="16254D1C" w14:paraId="001128B1" w14:textId="10E07799">
            <w:pPr>
              <w:pStyle w:val="ListParagraph"/>
              <w:numPr>
                <w:ilvl w:val="0"/>
                <w:numId w:val="14"/>
              </w:num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lang w:val="en-GB"/>
              </w:rPr>
              <w:t>Standing Orders/Financial regs</w:t>
            </w:r>
            <w:r w:rsidR="00FC5BDB">
              <w:rPr>
                <w:rFonts w:ascii="Aptos" w:hAnsi="Aptos" w:eastAsia="Aptos" w:cs="Aptos"/>
                <w:lang w:val="en-GB"/>
              </w:rPr>
              <w:t xml:space="preserve"> – in progress.</w:t>
            </w:r>
          </w:p>
          <w:p w:rsidR="16254D1C" w:rsidP="16254D1C" w:rsidRDefault="16254D1C" w14:paraId="43A842CD" w14:textId="23539F0A">
            <w:pPr>
              <w:pStyle w:val="ListParagraph"/>
              <w:numPr>
                <w:ilvl w:val="0"/>
                <w:numId w:val="14"/>
              </w:numPr>
              <w:rPr>
                <w:rFonts w:ascii="Aptos" w:hAnsi="Aptos" w:eastAsia="Aptos" w:cs="Aptos"/>
                <w:lang w:val="en-GB"/>
              </w:rPr>
            </w:pPr>
            <w:r w:rsidRPr="16254D1C">
              <w:rPr>
                <w:rFonts w:ascii="Aptos" w:hAnsi="Aptos" w:eastAsia="Aptos" w:cs="Aptos"/>
                <w:lang w:val="en-GB"/>
              </w:rPr>
              <w:t>Meeting with HIAMS</w:t>
            </w:r>
            <w:r w:rsidRPr="16254D1C" w:rsidR="10DD8135">
              <w:rPr>
                <w:rFonts w:ascii="Aptos" w:hAnsi="Aptos" w:eastAsia="Aptos" w:cs="Aptos"/>
                <w:lang w:val="en-GB"/>
              </w:rPr>
              <w:t xml:space="preserve"> - tbc</w:t>
            </w:r>
          </w:p>
        </w:tc>
      </w:tr>
      <w:tr w:rsidR="16254D1C" w:rsidTr="2F0DC748" w14:paraId="6DEF3CF6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6989C77C" w14:textId="6447DF85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7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050BFEF7" w14:textId="10BE448B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Items for meeting not covered above</w:t>
            </w:r>
          </w:p>
          <w:p w:rsidR="67207301" w:rsidP="2F0DC748" w:rsidRDefault="67207301" w14:paraId="23201963" w14:textId="00CD55FD">
            <w:pPr>
              <w:pStyle w:val="ListParagraph"/>
              <w:numPr>
                <w:ilvl w:val="0"/>
                <w:numId w:val="10"/>
              </w:numPr>
              <w:rPr>
                <w:rFonts w:ascii="Aptos" w:hAnsi="Aptos" w:eastAsia="Aptos" w:cs="Aptos"/>
              </w:rPr>
            </w:pPr>
            <w:r w:rsidRPr="2F0DC748" w:rsidR="67207301">
              <w:rPr>
                <w:rFonts w:ascii="Aptos" w:hAnsi="Aptos" w:eastAsia="Aptos" w:cs="Aptos"/>
              </w:rPr>
              <w:t>Governance review draft report</w:t>
            </w:r>
            <w:r w:rsidRPr="2F0DC748" w:rsidR="162D20B2">
              <w:rPr>
                <w:rFonts w:ascii="Aptos" w:hAnsi="Aptos" w:eastAsia="Aptos" w:cs="Aptos"/>
              </w:rPr>
              <w:t xml:space="preserve"> – </w:t>
            </w:r>
            <w:r w:rsidRPr="2F0DC748" w:rsidR="203CFDAB">
              <w:rPr>
                <w:rFonts w:ascii="Aptos" w:hAnsi="Aptos" w:eastAsia="Aptos" w:cs="Aptos"/>
              </w:rPr>
              <w:t>see item 18</w:t>
            </w:r>
          </w:p>
          <w:p w:rsidR="6EBC8E49" w:rsidP="16254D1C" w:rsidRDefault="6EBC8E49" w14:paraId="40C3DB3B" w14:textId="3DB975DA">
            <w:pPr>
              <w:pStyle w:val="ListParagraph"/>
              <w:numPr>
                <w:ilvl w:val="0"/>
                <w:numId w:val="10"/>
              </w:num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</w:rPr>
              <w:t xml:space="preserve">Gritting </w:t>
            </w:r>
            <w:r w:rsidR="005239B6">
              <w:rPr>
                <w:rFonts w:ascii="Aptos" w:hAnsi="Aptos" w:eastAsia="Aptos" w:cs="Aptos"/>
              </w:rPr>
              <w:t xml:space="preserve">- £500 </w:t>
            </w:r>
            <w:proofErr w:type="spellStart"/>
            <w:r w:rsidR="005239B6">
              <w:rPr>
                <w:rFonts w:ascii="Aptos" w:hAnsi="Aptos" w:eastAsia="Aptos" w:cs="Aptos"/>
              </w:rPr>
              <w:t>authorised</w:t>
            </w:r>
            <w:proofErr w:type="spellEnd"/>
            <w:r w:rsidR="005239B6">
              <w:rPr>
                <w:rFonts w:ascii="Aptos" w:hAnsi="Aptos" w:eastAsia="Aptos" w:cs="Aptos"/>
              </w:rPr>
              <w:t xml:space="preserve"> to Hawkshead as our contribution for gritting, </w:t>
            </w:r>
            <w:r w:rsidR="00841BCD">
              <w:rPr>
                <w:rFonts w:ascii="Aptos" w:hAnsi="Aptos" w:eastAsia="Aptos" w:cs="Aptos"/>
              </w:rPr>
              <w:t>£331 still in credit</w:t>
            </w:r>
            <w:r w:rsidR="00111369">
              <w:rPr>
                <w:rFonts w:ascii="Aptos" w:hAnsi="Aptos" w:eastAsia="Aptos" w:cs="Aptos"/>
              </w:rPr>
              <w:t xml:space="preserve"> to date. Will continue to monitor.</w:t>
            </w:r>
          </w:p>
        </w:tc>
      </w:tr>
      <w:tr w:rsidR="16254D1C" w:rsidTr="2F0DC748" w14:paraId="7C710F5F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366292D2" w14:textId="4826EAE3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8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315FCA27" w14:textId="5727C5A8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Additional or urgent points to raise regarding Parish or Councillor matters</w:t>
            </w:r>
          </w:p>
          <w:p w:rsidR="48DA7113" w:rsidP="16254D1C" w:rsidRDefault="48DA7113" w14:paraId="77F22520" w14:textId="0291A72A">
            <w:pPr>
              <w:pStyle w:val="ListParagraph"/>
              <w:numPr>
                <w:ilvl w:val="0"/>
                <w:numId w:val="9"/>
              </w:numPr>
              <w:rPr>
                <w:rFonts w:ascii="Aptos" w:hAnsi="Aptos" w:eastAsia="Aptos" w:cs="Aptos"/>
                <w:lang w:val="en-GB"/>
              </w:rPr>
            </w:pPr>
            <w:r w:rsidRPr="2F0DC748" w:rsidR="48DA7113">
              <w:rPr>
                <w:rFonts w:ascii="Aptos" w:hAnsi="Aptos" w:eastAsia="Aptos" w:cs="Aptos"/>
                <w:lang w:val="en-GB"/>
              </w:rPr>
              <w:t>Fibrus</w:t>
            </w:r>
            <w:r w:rsidRPr="2F0DC748" w:rsidR="48DA7113">
              <w:rPr>
                <w:rFonts w:ascii="Aptos" w:hAnsi="Aptos" w:eastAsia="Aptos" w:cs="Aptos"/>
                <w:lang w:val="en-GB"/>
              </w:rPr>
              <w:t xml:space="preserve"> and road closures</w:t>
            </w:r>
            <w:r w:rsidRPr="2F0DC748" w:rsidR="00E31ACE">
              <w:rPr>
                <w:rFonts w:ascii="Aptos" w:hAnsi="Aptos" w:eastAsia="Aptos" w:cs="Aptos"/>
                <w:lang w:val="en-GB"/>
              </w:rPr>
              <w:t xml:space="preserve"> </w:t>
            </w:r>
            <w:r w:rsidRPr="2F0DC748" w:rsidR="00F6566A">
              <w:rPr>
                <w:rFonts w:ascii="Aptos" w:hAnsi="Aptos" w:eastAsia="Aptos" w:cs="Aptos"/>
                <w:lang w:val="en-GB"/>
              </w:rPr>
              <w:t>–</w:t>
            </w:r>
            <w:r w:rsidRPr="2F0DC748" w:rsidR="00E31ACE">
              <w:rPr>
                <w:rFonts w:ascii="Aptos" w:hAnsi="Aptos" w:eastAsia="Aptos" w:cs="Aptos"/>
                <w:lang w:val="en-GB"/>
              </w:rPr>
              <w:t xml:space="preserve"> </w:t>
            </w:r>
            <w:r w:rsidRPr="2F0DC748" w:rsidR="00F6566A">
              <w:rPr>
                <w:rFonts w:ascii="Aptos" w:hAnsi="Aptos" w:eastAsia="Aptos" w:cs="Aptos"/>
                <w:lang w:val="en-GB"/>
              </w:rPr>
              <w:t xml:space="preserve">Suzanne Pender will </w:t>
            </w:r>
            <w:r w:rsidRPr="2F0DC748" w:rsidR="009323E6">
              <w:rPr>
                <w:rFonts w:ascii="Aptos" w:hAnsi="Aptos" w:eastAsia="Aptos" w:cs="Aptos"/>
                <w:lang w:val="en-GB"/>
              </w:rPr>
              <w:t>draft a formal complaint due to frequency of road closures</w:t>
            </w:r>
            <w:r w:rsidRPr="2F0DC748" w:rsidR="005D3784">
              <w:rPr>
                <w:rFonts w:ascii="Aptos" w:hAnsi="Aptos" w:eastAsia="Aptos" w:cs="Aptos"/>
                <w:lang w:val="en-GB"/>
              </w:rPr>
              <w:t xml:space="preserve"> to W&amp;F</w:t>
            </w:r>
            <w:r w:rsidRPr="2F0DC748" w:rsidR="009323E6">
              <w:rPr>
                <w:rFonts w:ascii="Aptos" w:hAnsi="Aptos" w:eastAsia="Aptos" w:cs="Aptos"/>
                <w:lang w:val="en-GB"/>
              </w:rPr>
              <w:t>, to be sent as a joint response</w:t>
            </w:r>
            <w:r w:rsidRPr="2F0DC748" w:rsidR="391D7325">
              <w:rPr>
                <w:rFonts w:ascii="Aptos" w:hAnsi="Aptos" w:eastAsia="Aptos" w:cs="Aptos"/>
                <w:lang w:val="en-GB"/>
              </w:rPr>
              <w:t xml:space="preserve"> from herself and PC</w:t>
            </w:r>
            <w:r w:rsidRPr="2F0DC748" w:rsidR="009323E6">
              <w:rPr>
                <w:rFonts w:ascii="Aptos" w:hAnsi="Aptos" w:eastAsia="Aptos" w:cs="Aptos"/>
                <w:lang w:val="en-GB"/>
              </w:rPr>
              <w:t>.</w:t>
            </w:r>
            <w:r w:rsidRPr="2F0DC748" w:rsidR="005D3784">
              <w:rPr>
                <w:rFonts w:ascii="Aptos" w:hAnsi="Aptos" w:eastAsia="Aptos" w:cs="Aptos"/>
                <w:lang w:val="en-GB"/>
              </w:rPr>
              <w:t xml:space="preserve"> </w:t>
            </w:r>
            <w:r w:rsidRPr="2F0DC748" w:rsidR="00E93CA7">
              <w:rPr>
                <w:rFonts w:ascii="Aptos" w:hAnsi="Aptos" w:eastAsia="Aptos" w:cs="Aptos"/>
                <w:lang w:val="en-GB"/>
              </w:rPr>
              <w:t xml:space="preserve">Potentially </w:t>
            </w:r>
            <w:r w:rsidRPr="2F0DC748" w:rsidR="5ECA3A1A">
              <w:rPr>
                <w:rFonts w:ascii="Aptos" w:hAnsi="Aptos" w:eastAsia="Aptos" w:cs="Aptos"/>
                <w:lang w:val="en-GB"/>
              </w:rPr>
              <w:t xml:space="preserve">escalte </w:t>
            </w:r>
            <w:r w:rsidRPr="2F0DC748" w:rsidR="00E93CA7">
              <w:rPr>
                <w:rFonts w:ascii="Aptos" w:hAnsi="Aptos" w:eastAsia="Aptos" w:cs="Aptos"/>
                <w:lang w:val="en-GB"/>
              </w:rPr>
              <w:t>to</w:t>
            </w:r>
            <w:r w:rsidRPr="2F0DC748" w:rsidR="007018CF">
              <w:rPr>
                <w:rFonts w:ascii="Aptos" w:hAnsi="Aptos" w:eastAsia="Aptos" w:cs="Aptos"/>
                <w:lang w:val="en-GB"/>
              </w:rPr>
              <w:t xml:space="preserve"> ombudsman if not a </w:t>
            </w:r>
            <w:r w:rsidRPr="2F0DC748" w:rsidR="00E93CA7">
              <w:rPr>
                <w:rFonts w:ascii="Aptos" w:hAnsi="Aptos" w:eastAsia="Aptos" w:cs="Aptos"/>
                <w:lang w:val="en-GB"/>
              </w:rPr>
              <w:t>satisfactory</w:t>
            </w:r>
            <w:r w:rsidRPr="2F0DC748" w:rsidR="007018CF">
              <w:rPr>
                <w:rFonts w:ascii="Aptos" w:hAnsi="Aptos" w:eastAsia="Aptos" w:cs="Aptos"/>
                <w:lang w:val="en-GB"/>
              </w:rPr>
              <w:t xml:space="preserve"> response</w:t>
            </w:r>
            <w:r w:rsidRPr="2F0DC748" w:rsidR="00E93CA7">
              <w:rPr>
                <w:rFonts w:ascii="Aptos" w:hAnsi="Aptos" w:eastAsia="Aptos" w:cs="Aptos"/>
                <w:lang w:val="en-GB"/>
              </w:rPr>
              <w:t>.</w:t>
            </w:r>
          </w:p>
          <w:p w:rsidRPr="00B95FFD" w:rsidR="00924A99" w:rsidP="00B95FFD" w:rsidRDefault="00924A99" w14:paraId="005434DC" w14:textId="3E39460F">
            <w:pPr>
              <w:pStyle w:val="ListParagraph"/>
              <w:numPr>
                <w:ilvl w:val="0"/>
                <w:numId w:val="9"/>
              </w:numPr>
              <w:rPr>
                <w:rFonts w:ascii="Aptos" w:hAnsi="Aptos" w:eastAsia="Aptos" w:cs="Aptos"/>
                <w:lang w:val="en-GB"/>
              </w:rPr>
            </w:pPr>
            <w:r w:rsidRPr="00B95FFD">
              <w:rPr>
                <w:rFonts w:ascii="Aptos" w:hAnsi="Aptos" w:eastAsia="Aptos" w:cs="Aptos"/>
                <w:lang w:val="en-GB"/>
              </w:rPr>
              <w:t xml:space="preserve">Malcolm Wilson rally – want to use both sides of Grizedale as cannot use </w:t>
            </w:r>
            <w:proofErr w:type="spellStart"/>
            <w:r w:rsidRPr="00B95FFD">
              <w:rPr>
                <w:rFonts w:ascii="Aptos" w:hAnsi="Aptos" w:eastAsia="Aptos" w:cs="Aptos"/>
                <w:lang w:val="en-GB"/>
              </w:rPr>
              <w:t>Whinlat</w:t>
            </w:r>
            <w:r w:rsidRPr="00B95FFD" w:rsidR="000A34BF">
              <w:rPr>
                <w:rFonts w:ascii="Aptos" w:hAnsi="Aptos" w:eastAsia="Aptos" w:cs="Aptos"/>
                <w:lang w:val="en-GB"/>
              </w:rPr>
              <w:t>t</w:t>
            </w:r>
            <w:r w:rsidRPr="00B95FFD">
              <w:rPr>
                <w:rFonts w:ascii="Aptos" w:hAnsi="Aptos" w:eastAsia="Aptos" w:cs="Aptos"/>
                <w:lang w:val="en-GB"/>
              </w:rPr>
              <w:t>er</w:t>
            </w:r>
            <w:proofErr w:type="spellEnd"/>
            <w:r w:rsidRPr="00B95FFD">
              <w:rPr>
                <w:rFonts w:ascii="Aptos" w:hAnsi="Aptos" w:eastAsia="Aptos" w:cs="Aptos"/>
                <w:lang w:val="en-GB"/>
              </w:rPr>
              <w:t xml:space="preserve"> this year. </w:t>
            </w:r>
            <w:r w:rsidRPr="00B95FFD" w:rsidR="000A34BF">
              <w:rPr>
                <w:rFonts w:ascii="Aptos" w:hAnsi="Aptos" w:eastAsia="Aptos" w:cs="Aptos"/>
                <w:lang w:val="en-GB"/>
              </w:rPr>
              <w:t xml:space="preserve">To raise </w:t>
            </w:r>
            <w:r w:rsidRPr="00B95FFD" w:rsidR="00C86460">
              <w:rPr>
                <w:rFonts w:ascii="Aptos" w:hAnsi="Aptos" w:eastAsia="Aptos" w:cs="Aptos"/>
                <w:lang w:val="en-GB"/>
              </w:rPr>
              <w:t xml:space="preserve">concerns re: traffic associated </w:t>
            </w:r>
            <w:r w:rsidRPr="00B95FFD" w:rsidR="008949CC">
              <w:rPr>
                <w:rFonts w:ascii="Aptos" w:hAnsi="Aptos" w:eastAsia="Aptos" w:cs="Aptos"/>
                <w:lang w:val="en-GB"/>
              </w:rPr>
              <w:t xml:space="preserve">through </w:t>
            </w:r>
            <w:r w:rsidRPr="00B95FFD" w:rsidR="00110583">
              <w:rPr>
                <w:rFonts w:ascii="Aptos" w:hAnsi="Aptos" w:eastAsia="Aptos" w:cs="Aptos"/>
                <w:lang w:val="en-GB"/>
              </w:rPr>
              <w:t>village and no previous consultation with Parish Council.</w:t>
            </w:r>
          </w:p>
        </w:tc>
      </w:tr>
      <w:tr w:rsidR="16254D1C" w:rsidTr="2F0DC748" w14:paraId="0712702E" w14:textId="77777777">
        <w:trPr>
          <w:trHeight w:val="48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5BCCED6B" w14:textId="591A00FB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9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042F5088" w14:textId="3B522008">
            <w:pPr>
              <w:rPr>
                <w:rFonts w:ascii="Aptos" w:hAnsi="Aptos" w:eastAsia="Aptos" w:cs="Aptos"/>
                <w:b/>
                <w:bCs/>
                <w:lang w:val="en-GB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 xml:space="preserve">Items for the </w:t>
            </w:r>
            <w:proofErr w:type="spellStart"/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Lengthsman</w:t>
            </w:r>
            <w:proofErr w:type="spellEnd"/>
          </w:p>
          <w:p w:rsidR="16254D1C" w:rsidP="16254D1C" w:rsidRDefault="00911BC7" w14:paraId="64F9CB46" w14:textId="2A937947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Nothing currently</w:t>
            </w:r>
          </w:p>
        </w:tc>
      </w:tr>
      <w:tr w:rsidR="16254D1C" w:rsidTr="2F0DC748" w14:paraId="5784BD5A" w14:textId="77777777">
        <w:trPr>
          <w:trHeight w:val="300"/>
        </w:trPr>
        <w:tc>
          <w:tcPr>
            <w:tcW w:w="9365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E2F3"/>
            <w:tcMar>
              <w:left w:w="90" w:type="dxa"/>
              <w:right w:w="90" w:type="dxa"/>
            </w:tcMar>
          </w:tcPr>
          <w:p w:rsidR="16254D1C" w:rsidP="16254D1C" w:rsidRDefault="16254D1C" w14:paraId="48095991" w14:textId="51A92C92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Planning</w:t>
            </w:r>
          </w:p>
        </w:tc>
      </w:tr>
      <w:tr w:rsidR="16254D1C" w:rsidTr="2F0DC748" w14:paraId="3E92ACDC" w14:textId="77777777">
        <w:trPr>
          <w:trHeight w:val="600"/>
        </w:trPr>
        <w:tc>
          <w:tcPr>
            <w:tcW w:w="935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48DB3A5D" w14:textId="01F33D9E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10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500601B4" w:rsidRDefault="16254D1C" w14:paraId="169D95FA" w14:textId="56792462">
            <w:pPr>
              <w:rPr>
                <w:rFonts w:ascii="Aptos" w:hAnsi="Aptos" w:eastAsia="Aptos" w:cs="Aptos"/>
                <w:b/>
                <w:bCs/>
                <w:lang w:val="en-GB"/>
              </w:rPr>
            </w:pPr>
            <w:r w:rsidRPr="500601B4">
              <w:rPr>
                <w:rFonts w:ascii="Aptos" w:hAnsi="Aptos" w:eastAsia="Aptos" w:cs="Aptos"/>
                <w:b/>
                <w:bCs/>
                <w:lang w:val="en-GB"/>
              </w:rPr>
              <w:t>Planning Consultations sought from Parish Council</w:t>
            </w:r>
          </w:p>
          <w:p w:rsidRPr="00C20DA9" w:rsidR="00C20DA9" w:rsidP="500601B4" w:rsidRDefault="00C20DA9" w14:paraId="3CB277E0" w14:textId="77777777">
            <w:pPr>
              <w:rPr>
                <w:rFonts w:ascii="Aptos" w:hAnsi="Aptos" w:eastAsia="Aptos" w:cs="Aptos"/>
                <w:lang w:val="en-GB"/>
              </w:rPr>
            </w:pPr>
          </w:p>
          <w:p w:rsidR="00A14347" w:rsidP="500601B4" w:rsidRDefault="00A14347" w14:paraId="48784790" w14:textId="4EB9E19C">
            <w:pPr>
              <w:rPr>
                <w:rFonts w:ascii="Aptos" w:hAnsi="Aptos" w:eastAsia="Aptos" w:cs="Aptos"/>
                <w:lang w:val="en-GB"/>
              </w:rPr>
            </w:pPr>
            <w:r w:rsidRPr="2F0DC748" w:rsidR="00A14347">
              <w:rPr>
                <w:rFonts w:ascii="Aptos" w:hAnsi="Aptos" w:eastAsia="Aptos" w:cs="Aptos"/>
                <w:lang w:val="en-GB"/>
              </w:rPr>
              <w:t xml:space="preserve">Wall removed </w:t>
            </w:r>
            <w:r w:rsidRPr="2F0DC748" w:rsidR="008F593B">
              <w:rPr>
                <w:rFonts w:ascii="Aptos" w:hAnsi="Aptos" w:eastAsia="Aptos" w:cs="Aptos"/>
                <w:lang w:val="en-GB"/>
              </w:rPr>
              <w:t>at entrance</w:t>
            </w:r>
            <w:r w:rsidRPr="2F0DC748" w:rsidR="00A14347">
              <w:rPr>
                <w:rFonts w:ascii="Aptos" w:hAnsi="Aptos" w:eastAsia="Aptos" w:cs="Aptos"/>
                <w:lang w:val="en-GB"/>
              </w:rPr>
              <w:t xml:space="preserve"> </w:t>
            </w:r>
            <w:r w:rsidRPr="2F0DC748" w:rsidR="00A14347">
              <w:rPr>
                <w:rFonts w:ascii="Aptos" w:hAnsi="Aptos" w:eastAsia="Aptos" w:cs="Aptos"/>
                <w:lang w:val="en-GB"/>
              </w:rPr>
              <w:t>area behind church</w:t>
            </w:r>
            <w:r w:rsidRPr="2F0DC748" w:rsidR="008F593B">
              <w:rPr>
                <w:rFonts w:ascii="Aptos" w:hAnsi="Aptos" w:eastAsia="Aptos" w:cs="Aptos"/>
                <w:lang w:val="en-GB"/>
              </w:rPr>
              <w:t>. Some groundworks complete</w:t>
            </w:r>
            <w:r w:rsidRPr="2F0DC748" w:rsidR="00AE0768">
              <w:rPr>
                <w:rFonts w:ascii="Aptos" w:hAnsi="Aptos" w:eastAsia="Aptos" w:cs="Aptos"/>
                <w:lang w:val="en-GB"/>
              </w:rPr>
              <w:t xml:space="preserve"> including </w:t>
            </w:r>
            <w:r w:rsidRPr="2F0DC748" w:rsidR="00790F3E">
              <w:rPr>
                <w:rFonts w:ascii="Aptos" w:hAnsi="Aptos" w:eastAsia="Aptos" w:cs="Aptos"/>
                <w:lang w:val="en-GB"/>
              </w:rPr>
              <w:t>grass cutting and removal of tree stump.</w:t>
            </w:r>
          </w:p>
          <w:p w:rsidRPr="00A14347" w:rsidR="004C06CE" w:rsidP="500601B4" w:rsidRDefault="004C06CE" w14:paraId="23DE58B8" w14:textId="6D1DA4DF">
            <w:pPr>
              <w:rPr>
                <w:rFonts w:ascii="Aptos" w:hAnsi="Aptos" w:eastAsia="Aptos" w:cs="Aptos"/>
                <w:lang w:val="en-GB"/>
              </w:rPr>
            </w:pPr>
            <w:r w:rsidRPr="2F0DC748" w:rsidR="004C06CE">
              <w:rPr>
                <w:rFonts w:ascii="Aptos" w:hAnsi="Aptos" w:eastAsia="Aptos" w:cs="Aptos"/>
                <w:lang w:val="en-GB"/>
              </w:rPr>
              <w:t xml:space="preserve">Sign required to </w:t>
            </w:r>
            <w:r w:rsidRPr="2F0DC748" w:rsidR="00FB5201">
              <w:rPr>
                <w:rFonts w:ascii="Aptos" w:hAnsi="Aptos" w:eastAsia="Aptos" w:cs="Aptos"/>
                <w:lang w:val="en-GB"/>
              </w:rPr>
              <w:t xml:space="preserve">stop </w:t>
            </w:r>
            <w:r w:rsidRPr="2F0DC748" w:rsidR="00C20DA9">
              <w:rPr>
                <w:rFonts w:ascii="Aptos" w:hAnsi="Aptos" w:eastAsia="Aptos" w:cs="Aptos"/>
                <w:lang w:val="en-GB"/>
              </w:rPr>
              <w:t xml:space="preserve">parking which </w:t>
            </w:r>
            <w:r w:rsidRPr="2F0DC748" w:rsidR="00FB5201">
              <w:rPr>
                <w:rFonts w:ascii="Aptos" w:hAnsi="Aptos" w:eastAsia="Aptos" w:cs="Aptos"/>
                <w:lang w:val="en-GB"/>
              </w:rPr>
              <w:t>blo</w:t>
            </w:r>
            <w:r w:rsidRPr="2F0DC748" w:rsidR="00D22BAF">
              <w:rPr>
                <w:rFonts w:ascii="Aptos" w:hAnsi="Aptos" w:eastAsia="Aptos" w:cs="Aptos"/>
                <w:lang w:val="en-GB"/>
              </w:rPr>
              <w:t>ck</w:t>
            </w:r>
            <w:r w:rsidRPr="2F0DC748" w:rsidR="00C20DA9">
              <w:rPr>
                <w:rFonts w:ascii="Aptos" w:hAnsi="Aptos" w:eastAsia="Aptos" w:cs="Aptos"/>
                <w:lang w:val="en-GB"/>
              </w:rPr>
              <w:t>s</w:t>
            </w:r>
            <w:r w:rsidRPr="2F0DC748" w:rsidR="00D22BAF">
              <w:rPr>
                <w:rFonts w:ascii="Aptos" w:hAnsi="Aptos" w:eastAsia="Aptos" w:cs="Aptos"/>
                <w:lang w:val="en-GB"/>
              </w:rPr>
              <w:t xml:space="preserve"> entrance to field</w:t>
            </w:r>
            <w:r w:rsidRPr="2F0DC748" w:rsidR="00790F3E">
              <w:rPr>
                <w:rFonts w:ascii="Aptos" w:hAnsi="Aptos" w:eastAsia="Aptos" w:cs="Aptos"/>
                <w:lang w:val="en-GB"/>
              </w:rPr>
              <w:t>.</w:t>
            </w:r>
            <w:r w:rsidRPr="2F0DC748" w:rsidR="4623FE18">
              <w:rPr>
                <w:rFonts w:ascii="Aptos" w:hAnsi="Aptos" w:eastAsia="Aptos" w:cs="Aptos"/>
                <w:lang w:val="en-GB"/>
              </w:rPr>
              <w:t xml:space="preserve"> If planning unsuccessful, can be used as a village amenity instead.</w:t>
            </w:r>
          </w:p>
        </w:tc>
      </w:tr>
      <w:tr w:rsidR="16254D1C" w:rsidTr="2F0DC748" w14:paraId="3C8AC6AB" w14:textId="77777777">
        <w:trPr>
          <w:trHeight w:val="300"/>
        </w:trPr>
        <w:tc>
          <w:tcPr>
            <w:tcW w:w="9365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E2F3"/>
            <w:tcMar>
              <w:left w:w="90" w:type="dxa"/>
              <w:right w:w="90" w:type="dxa"/>
            </w:tcMar>
          </w:tcPr>
          <w:p w:rsidR="16254D1C" w:rsidP="16254D1C" w:rsidRDefault="16254D1C" w14:paraId="5098466E" w14:textId="78DF187D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Finance</w:t>
            </w:r>
          </w:p>
        </w:tc>
      </w:tr>
      <w:tr w:rsidR="16254D1C" w:rsidTr="2F0DC748" w14:paraId="787144F4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66C1BF64" w14:textId="4926F2B7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11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77DC862E" w14:textId="2AF8959C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Accounts since last meeting</w:t>
            </w:r>
          </w:p>
          <w:p w:rsidR="4188EF61" w:rsidP="16254D1C" w:rsidRDefault="4188EF61" w14:paraId="165D95FE" w14:textId="7AE3B0C4">
            <w:r>
              <w:rPr>
                <w:noProof/>
              </w:rPr>
              <w:drawing>
                <wp:inline distT="0" distB="0" distL="0" distR="0" wp14:anchorId="5230C1FF" wp14:editId="487D608E">
                  <wp:extent cx="3766521" cy="1599481"/>
                  <wp:effectExtent l="0" t="0" r="0" b="0"/>
                  <wp:docPr id="75718964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189644" name="Picture 75718964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521" cy="159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AB8" w:rsidP="16254D1C" w:rsidRDefault="00F40AB8" w14:paraId="3993BDF0" w14:textId="77777777"/>
          <w:p w:rsidR="00F40AB8" w:rsidP="16254D1C" w:rsidRDefault="00F40AB8" w14:paraId="05EDA97E" w14:textId="141B4A0D">
            <w:r w:rsidR="00F40AB8">
              <w:rPr/>
              <w:t xml:space="preserve">To sign off </w:t>
            </w:r>
            <w:r w:rsidR="00D23E77">
              <w:rPr/>
              <w:t xml:space="preserve">invoices for removal and modification of </w:t>
            </w:r>
            <w:r w:rsidR="00B42095">
              <w:rPr/>
              <w:t>dry-stone</w:t>
            </w:r>
            <w:r w:rsidR="00D23E77">
              <w:rPr/>
              <w:t xml:space="preserve"> wall on green behind church </w:t>
            </w:r>
            <w:r w:rsidR="008919B1">
              <w:rPr/>
              <w:t>£</w:t>
            </w:r>
            <w:r w:rsidR="001343FE">
              <w:rPr/>
              <w:t>1332</w:t>
            </w:r>
            <w:r w:rsidR="35994442">
              <w:rPr/>
              <w:t xml:space="preserve"> - approved</w:t>
            </w:r>
          </w:p>
          <w:p w:rsidR="00970714" w:rsidP="2F0DC748" w:rsidRDefault="00970714" w14:paraId="6BA0FCAC" w14:textId="588BCDF0">
            <w:pPr>
              <w:pStyle w:val="Normal"/>
              <w:rPr>
                <w:rFonts w:ascii="Aptos" w:hAnsi="Aptos" w:eastAsia="Aptos" w:cs="Aptos"/>
              </w:rPr>
            </w:pPr>
          </w:p>
        </w:tc>
      </w:tr>
      <w:tr w:rsidR="00CC648C" w:rsidTr="2F0DC748" w14:paraId="721C55CB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16254D1C" w:rsidR="00CC648C" w:rsidP="16254D1C" w:rsidRDefault="00CC648C" w14:paraId="43E9843E" w14:textId="4E94161C">
            <w:pPr>
              <w:jc w:val="center"/>
              <w:rPr>
                <w:rFonts w:ascii="Aptos" w:hAnsi="Aptos" w:eastAsia="Aptos" w:cs="Aptos"/>
                <w:b/>
                <w:bCs/>
                <w:lang w:val="en-GB"/>
              </w:rPr>
            </w:pPr>
            <w:r>
              <w:rPr>
                <w:rFonts w:ascii="Aptos" w:hAnsi="Aptos" w:eastAsia="Aptos" w:cs="Aptos"/>
                <w:b/>
                <w:bCs/>
                <w:lang w:val="en-GB"/>
              </w:rPr>
              <w:lastRenderedPageBreak/>
              <w:t>12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00CC648C" w:rsidP="16254D1C" w:rsidRDefault="00CC648C" w14:paraId="719B012C" w14:textId="77777777">
            <w:pPr>
              <w:rPr>
                <w:rFonts w:ascii="Aptos" w:hAnsi="Aptos" w:eastAsia="Aptos" w:cs="Aptos"/>
                <w:b/>
                <w:bCs/>
                <w:lang w:val="en-GB"/>
              </w:rPr>
            </w:pPr>
            <w:r>
              <w:rPr>
                <w:rFonts w:ascii="Aptos" w:hAnsi="Aptos" w:eastAsia="Aptos" w:cs="Aptos"/>
                <w:b/>
                <w:bCs/>
                <w:lang w:val="en-GB"/>
              </w:rPr>
              <w:t xml:space="preserve">Precept </w:t>
            </w:r>
          </w:p>
          <w:p w:rsidRPr="00C13F31" w:rsidR="003D3847" w:rsidP="16254D1C" w:rsidRDefault="003D3847" w14:paraId="70831A88" w14:textId="25FC9310">
            <w:pPr>
              <w:rPr>
                <w:rFonts w:ascii="Aptos" w:hAnsi="Aptos" w:eastAsia="Aptos" w:cs="Aptos"/>
                <w:lang w:val="en-GB"/>
              </w:rPr>
            </w:pPr>
            <w:r w:rsidRPr="2F0DC748" w:rsidR="003D3847">
              <w:rPr>
                <w:rFonts w:ascii="Aptos" w:hAnsi="Aptos" w:eastAsia="Aptos" w:cs="Aptos"/>
                <w:lang w:val="en-GB"/>
              </w:rPr>
              <w:t xml:space="preserve">£44.91 </w:t>
            </w:r>
            <w:r w:rsidRPr="2F0DC748" w:rsidR="00C13F31">
              <w:rPr>
                <w:rFonts w:ascii="Aptos" w:hAnsi="Aptos" w:eastAsia="Aptos" w:cs="Aptos"/>
                <w:lang w:val="en-GB"/>
              </w:rPr>
              <w:t xml:space="preserve">in </w:t>
            </w:r>
            <w:r w:rsidRPr="2F0DC748" w:rsidR="00685111">
              <w:rPr>
                <w:rFonts w:ascii="Aptos" w:hAnsi="Aptos" w:eastAsia="Aptos" w:cs="Aptos"/>
                <w:lang w:val="en-GB"/>
              </w:rPr>
              <w:t>24</w:t>
            </w:r>
            <w:r w:rsidRPr="2F0DC748" w:rsidR="006367B9">
              <w:rPr>
                <w:rFonts w:ascii="Aptos" w:hAnsi="Aptos" w:eastAsia="Aptos" w:cs="Aptos"/>
                <w:lang w:val="en-GB"/>
              </w:rPr>
              <w:t>/25</w:t>
            </w:r>
            <w:r w:rsidRPr="2F0DC748" w:rsidR="00685111">
              <w:rPr>
                <w:rFonts w:ascii="Aptos" w:hAnsi="Aptos" w:eastAsia="Aptos" w:cs="Aptos"/>
                <w:lang w:val="en-GB"/>
              </w:rPr>
              <w:t xml:space="preserve"> </w:t>
            </w:r>
            <w:r w:rsidRPr="2F0DC748" w:rsidR="003D3847">
              <w:rPr>
                <w:rFonts w:ascii="Aptos" w:hAnsi="Aptos" w:eastAsia="Aptos" w:cs="Aptos"/>
                <w:lang w:val="en-GB"/>
              </w:rPr>
              <w:t xml:space="preserve">and dropped to </w:t>
            </w:r>
            <w:r w:rsidRPr="2F0DC748" w:rsidR="00685111">
              <w:rPr>
                <w:rFonts w:ascii="Aptos" w:hAnsi="Aptos" w:eastAsia="Aptos" w:cs="Aptos"/>
                <w:lang w:val="en-GB"/>
              </w:rPr>
              <w:t>£</w:t>
            </w:r>
            <w:r w:rsidRPr="2F0DC748" w:rsidR="003D3847">
              <w:rPr>
                <w:rFonts w:ascii="Aptos" w:hAnsi="Aptos" w:eastAsia="Aptos" w:cs="Aptos"/>
                <w:lang w:val="en-GB"/>
              </w:rPr>
              <w:t xml:space="preserve">35.93 </w:t>
            </w:r>
            <w:r w:rsidRPr="2F0DC748" w:rsidR="006367B9">
              <w:rPr>
                <w:rFonts w:ascii="Aptos" w:hAnsi="Aptos" w:eastAsia="Aptos" w:cs="Aptos"/>
                <w:lang w:val="en-GB"/>
              </w:rPr>
              <w:t>this</w:t>
            </w:r>
            <w:r w:rsidRPr="2F0DC748" w:rsidR="003D3847">
              <w:rPr>
                <w:rFonts w:ascii="Aptos" w:hAnsi="Aptos" w:eastAsia="Aptos" w:cs="Aptos"/>
                <w:lang w:val="en-GB"/>
              </w:rPr>
              <w:t xml:space="preserve"> year. </w:t>
            </w:r>
            <w:r w:rsidRPr="2F0DC748" w:rsidR="006D1277">
              <w:rPr>
                <w:rFonts w:ascii="Aptos" w:hAnsi="Aptos" w:eastAsia="Aptos" w:cs="Aptos"/>
                <w:lang w:val="en-GB"/>
              </w:rPr>
              <w:t>Plan to put back to</w:t>
            </w:r>
            <w:r w:rsidRPr="2F0DC748" w:rsidR="00685111">
              <w:rPr>
                <w:rFonts w:ascii="Aptos" w:hAnsi="Aptos" w:eastAsia="Aptos" w:cs="Aptos"/>
                <w:lang w:val="en-GB"/>
              </w:rPr>
              <w:t xml:space="preserve"> £</w:t>
            </w:r>
            <w:r w:rsidRPr="2F0DC748" w:rsidR="006D1277">
              <w:rPr>
                <w:rFonts w:ascii="Aptos" w:hAnsi="Aptos" w:eastAsia="Aptos" w:cs="Aptos"/>
                <w:lang w:val="en-GB"/>
              </w:rPr>
              <w:t xml:space="preserve">44.91 </w:t>
            </w:r>
            <w:r w:rsidRPr="2F0DC748" w:rsidR="00C13F31">
              <w:rPr>
                <w:rFonts w:ascii="Aptos" w:hAnsi="Aptos" w:eastAsia="Aptos" w:cs="Aptos"/>
                <w:lang w:val="en-GB"/>
              </w:rPr>
              <w:t>per property</w:t>
            </w:r>
            <w:r w:rsidRPr="2F0DC748" w:rsidR="1732D716">
              <w:rPr>
                <w:rFonts w:ascii="Aptos" w:hAnsi="Aptos" w:eastAsia="Aptos" w:cs="Aptos"/>
                <w:lang w:val="en-GB"/>
              </w:rPr>
              <w:t xml:space="preserve"> for 26/27</w:t>
            </w:r>
            <w:r w:rsidRPr="2F0DC748" w:rsidR="00C13F31">
              <w:rPr>
                <w:rFonts w:ascii="Aptos" w:hAnsi="Aptos" w:eastAsia="Aptos" w:cs="Aptos"/>
                <w:lang w:val="en-GB"/>
              </w:rPr>
              <w:t>.</w:t>
            </w:r>
          </w:p>
        </w:tc>
      </w:tr>
      <w:tr w:rsidR="16254D1C" w:rsidTr="2F0DC748" w14:paraId="0401CB82" w14:textId="77777777">
        <w:trPr>
          <w:trHeight w:val="300"/>
        </w:trPr>
        <w:tc>
          <w:tcPr>
            <w:tcW w:w="9365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E2F3"/>
            <w:tcMar>
              <w:left w:w="90" w:type="dxa"/>
              <w:right w:w="90" w:type="dxa"/>
            </w:tcMar>
          </w:tcPr>
          <w:p w:rsidR="16254D1C" w:rsidP="16254D1C" w:rsidRDefault="16254D1C" w14:paraId="19D97500" w14:textId="72949F6A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Key correspondence, consultations and reports not covered above</w:t>
            </w:r>
          </w:p>
        </w:tc>
      </w:tr>
      <w:tr w:rsidR="16254D1C" w:rsidTr="2F0DC748" w14:paraId="7308DF1F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2AA7C9CA" w14:textId="69365F00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1</w:t>
            </w:r>
            <w:r w:rsidR="00CC648C">
              <w:rPr>
                <w:rFonts w:ascii="Aptos" w:hAnsi="Aptos" w:eastAsia="Aptos" w:cs="Aptos"/>
                <w:b/>
                <w:bCs/>
                <w:lang w:val="en-GB"/>
              </w:rPr>
              <w:t>3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35BD378F" w:rsidP="16254D1C" w:rsidRDefault="35BD378F" w14:paraId="367EE154" w14:textId="5CAB2490">
            <w:pPr>
              <w:rPr>
                <w:rFonts w:ascii="Aptos" w:hAnsi="Aptos" w:eastAsia="Aptos" w:cs="Aptos"/>
                <w:b/>
                <w:bCs/>
                <w:lang w:val="en-GB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Cumbria CVS – flood sacks</w:t>
            </w:r>
            <w:r w:rsidR="008919B1">
              <w:rPr>
                <w:rFonts w:ascii="Aptos" w:hAnsi="Aptos" w:eastAsia="Aptos" w:cs="Aptos"/>
                <w:b/>
                <w:bCs/>
                <w:lang w:val="en-GB"/>
              </w:rPr>
              <w:t xml:space="preserve"> - </w:t>
            </w:r>
            <w:r w:rsidRPr="008919B1" w:rsidR="008919B1">
              <w:rPr>
                <w:rFonts w:ascii="Aptos" w:hAnsi="Aptos" w:eastAsia="Aptos" w:cs="Aptos"/>
                <w:lang w:val="en-GB"/>
              </w:rPr>
              <w:t>noted</w:t>
            </w:r>
          </w:p>
        </w:tc>
      </w:tr>
      <w:tr w:rsidR="16254D1C" w:rsidTr="2F0DC748" w14:paraId="18D7D0E0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084B50A4" w14:textId="7B0091D2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1</w:t>
            </w:r>
            <w:r w:rsidR="00CC648C">
              <w:rPr>
                <w:rFonts w:ascii="Aptos" w:hAnsi="Aptos" w:eastAsia="Aptos" w:cs="Aptos"/>
                <w:b/>
                <w:bCs/>
                <w:lang w:val="en-GB"/>
              </w:rPr>
              <w:t>4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3D644EEB" w:rsidP="16254D1C" w:rsidRDefault="3D644EEB" w14:paraId="6982B0EB" w14:textId="033D3578">
            <w:pPr>
              <w:rPr>
                <w:rFonts w:ascii="Aptos" w:hAnsi="Aptos" w:eastAsia="Aptos" w:cs="Aptos"/>
                <w:b/>
                <w:bCs/>
                <w:lang w:val="en-GB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W&amp;F anti-social behaviour plans</w:t>
            </w:r>
            <w:r w:rsidR="008919B1">
              <w:rPr>
                <w:rFonts w:ascii="Aptos" w:hAnsi="Aptos" w:eastAsia="Aptos" w:cs="Aptos"/>
                <w:b/>
                <w:bCs/>
                <w:lang w:val="en-GB"/>
              </w:rPr>
              <w:t xml:space="preserve"> </w:t>
            </w:r>
            <w:r w:rsidR="00EC2297">
              <w:rPr>
                <w:rFonts w:ascii="Aptos" w:hAnsi="Aptos" w:eastAsia="Aptos" w:cs="Aptos"/>
                <w:b/>
                <w:bCs/>
                <w:lang w:val="en-GB"/>
              </w:rPr>
              <w:t>–</w:t>
            </w:r>
            <w:r w:rsidR="008919B1">
              <w:rPr>
                <w:rFonts w:ascii="Aptos" w:hAnsi="Aptos" w:eastAsia="Aptos" w:cs="Aptos"/>
                <w:b/>
                <w:bCs/>
                <w:lang w:val="en-GB"/>
              </w:rPr>
              <w:t xml:space="preserve"> </w:t>
            </w:r>
            <w:r w:rsidRPr="00EC2297" w:rsidR="000B3E23">
              <w:rPr>
                <w:rFonts w:ascii="Aptos" w:hAnsi="Aptos" w:eastAsia="Aptos" w:cs="Aptos"/>
                <w:lang w:val="en-GB"/>
              </w:rPr>
              <w:t>fla</w:t>
            </w:r>
            <w:r w:rsidRPr="00EC2297" w:rsidR="00EC2297">
              <w:rPr>
                <w:rFonts w:ascii="Aptos" w:hAnsi="Aptos" w:eastAsia="Aptos" w:cs="Aptos"/>
                <w:lang w:val="en-GB"/>
              </w:rPr>
              <w:t>g</w:t>
            </w:r>
            <w:r w:rsidR="00EC2297">
              <w:rPr>
                <w:rFonts w:ascii="Aptos" w:hAnsi="Aptos" w:eastAsia="Aptos" w:cs="Aptos"/>
                <w:lang w:val="en-GB"/>
              </w:rPr>
              <w:t xml:space="preserve"> a car that is staying in Dale Park </w:t>
            </w:r>
            <w:r w:rsidR="001B20C0">
              <w:rPr>
                <w:rFonts w:ascii="Aptos" w:hAnsi="Aptos" w:eastAsia="Aptos" w:cs="Aptos"/>
                <w:lang w:val="en-GB"/>
              </w:rPr>
              <w:t>and fly tipping</w:t>
            </w:r>
            <w:r w:rsidR="00970714">
              <w:rPr>
                <w:rFonts w:ascii="Aptos" w:hAnsi="Aptos" w:eastAsia="Aptos" w:cs="Aptos"/>
                <w:lang w:val="en-GB"/>
              </w:rPr>
              <w:t>. Will try to get regis</w:t>
            </w:r>
            <w:r w:rsidR="00076FCB">
              <w:rPr>
                <w:rFonts w:ascii="Aptos" w:hAnsi="Aptos" w:eastAsia="Aptos" w:cs="Aptos"/>
                <w:lang w:val="en-GB"/>
              </w:rPr>
              <w:t>tration number of car.</w:t>
            </w:r>
          </w:p>
        </w:tc>
      </w:tr>
      <w:tr w:rsidR="16254D1C" w:rsidTr="2F0DC748" w14:paraId="2BDF1B80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5A8CD724" w14:textId="424E1C3E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1</w:t>
            </w:r>
            <w:r w:rsidR="00CC648C">
              <w:rPr>
                <w:rFonts w:ascii="Aptos" w:hAnsi="Aptos" w:eastAsia="Aptos" w:cs="Aptos"/>
                <w:b/>
                <w:bCs/>
                <w:lang w:val="en-GB"/>
              </w:rPr>
              <w:t>5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7D6B2E45" w:rsidP="16254D1C" w:rsidRDefault="7D6B2E45" w14:paraId="29F65759" w14:textId="624DC135">
            <w:pPr>
              <w:rPr>
                <w:rFonts w:ascii="Aptos" w:hAnsi="Aptos" w:eastAsia="Aptos" w:cs="Aptos"/>
                <w:b/>
                <w:bCs/>
                <w:lang w:val="en-GB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W&amp;F long distance walking trail</w:t>
            </w:r>
            <w:r w:rsidR="00EC2297">
              <w:rPr>
                <w:rFonts w:ascii="Aptos" w:hAnsi="Aptos" w:eastAsia="Aptos" w:cs="Aptos"/>
                <w:b/>
                <w:bCs/>
                <w:lang w:val="en-GB"/>
              </w:rPr>
              <w:t xml:space="preserve"> - </w:t>
            </w:r>
            <w:r w:rsidRPr="00EC2297" w:rsidR="00EC2297">
              <w:rPr>
                <w:rFonts w:ascii="Aptos" w:hAnsi="Aptos" w:eastAsia="Aptos" w:cs="Aptos"/>
                <w:lang w:val="en-GB"/>
              </w:rPr>
              <w:t>noted</w:t>
            </w:r>
          </w:p>
        </w:tc>
      </w:tr>
      <w:tr w:rsidR="16254D1C" w:rsidTr="2F0DC748" w14:paraId="7FFFFB99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5A0C81F8" w14:textId="5B2FDDED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1</w:t>
            </w:r>
            <w:r w:rsidR="00CC648C">
              <w:rPr>
                <w:rFonts w:ascii="Aptos" w:hAnsi="Aptos" w:eastAsia="Aptos" w:cs="Aptos"/>
                <w:b/>
                <w:bCs/>
                <w:lang w:val="en-GB"/>
              </w:rPr>
              <w:t>6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Pr="001B20C0" w:rsidR="452121F7" w:rsidP="16254D1C" w:rsidRDefault="452121F7" w14:paraId="6C65EC63" w14:textId="4E6E2142">
            <w:pPr>
              <w:rPr>
                <w:rFonts w:ascii="Aptos" w:hAnsi="Aptos" w:eastAsia="Aptos" w:cs="Aptos"/>
                <w:lang w:val="en-GB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Removal of Sport England as statutory consultee in planning</w:t>
            </w:r>
            <w:r w:rsidR="001B20C0">
              <w:rPr>
                <w:rFonts w:ascii="Aptos" w:hAnsi="Aptos" w:eastAsia="Aptos" w:cs="Aptos"/>
                <w:b/>
                <w:bCs/>
                <w:lang w:val="en-GB"/>
              </w:rPr>
              <w:t xml:space="preserve"> - </w:t>
            </w:r>
            <w:r w:rsidRPr="001B20C0" w:rsidR="001B20C0">
              <w:rPr>
                <w:rFonts w:ascii="Aptos" w:hAnsi="Aptos" w:eastAsia="Aptos" w:cs="Aptos"/>
                <w:lang w:val="en-GB"/>
              </w:rPr>
              <w:t>noted</w:t>
            </w:r>
          </w:p>
        </w:tc>
      </w:tr>
      <w:tr w:rsidR="16254D1C" w:rsidTr="2F0DC748" w14:paraId="580CB818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7E2E125D" w14:textId="7FB7C408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1</w:t>
            </w:r>
            <w:r w:rsidR="00CC648C">
              <w:rPr>
                <w:rFonts w:ascii="Aptos" w:hAnsi="Aptos" w:eastAsia="Aptos" w:cs="Aptos"/>
                <w:b/>
                <w:bCs/>
                <w:lang w:val="en-GB"/>
              </w:rPr>
              <w:t>7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Pr="001B20C0" w:rsidR="47A537E1" w:rsidP="16254D1C" w:rsidRDefault="47A537E1" w14:paraId="0D8D5691" w14:textId="7245CB71">
            <w:pPr>
              <w:rPr>
                <w:rFonts w:ascii="Aptos" w:hAnsi="Aptos" w:eastAsia="Aptos" w:cs="Aptos"/>
                <w:lang w:val="en-GB"/>
              </w:rPr>
            </w:pPr>
            <w:r w:rsidRPr="2F0DC748" w:rsidR="47A537E1">
              <w:rPr>
                <w:rFonts w:ascii="Aptos" w:hAnsi="Aptos" w:eastAsia="Aptos" w:cs="Aptos"/>
                <w:b w:val="1"/>
                <w:bCs w:val="1"/>
                <w:lang w:val="en-GB"/>
              </w:rPr>
              <w:t>W&amp;F Annual Budget Consultation</w:t>
            </w:r>
            <w:r w:rsidRPr="2F0DC748" w:rsidR="4A81264F">
              <w:rPr>
                <w:rFonts w:ascii="Aptos" w:hAnsi="Aptos" w:eastAsia="Aptos" w:cs="Aptos"/>
                <w:b w:val="1"/>
                <w:bCs w:val="1"/>
                <w:lang w:val="en-GB"/>
              </w:rPr>
              <w:t xml:space="preserve"> – </w:t>
            </w:r>
            <w:r w:rsidRPr="2F0DC748" w:rsidR="001B20C0">
              <w:rPr>
                <w:rFonts w:ascii="Aptos" w:hAnsi="Aptos" w:eastAsia="Aptos" w:cs="Aptos"/>
                <w:lang w:val="en-GB"/>
              </w:rPr>
              <w:t>noted</w:t>
            </w:r>
            <w:r w:rsidRPr="2F0DC748" w:rsidR="4A81264F">
              <w:rPr>
                <w:rFonts w:ascii="Aptos" w:hAnsi="Aptos" w:eastAsia="Aptos" w:cs="Aptos"/>
                <w:lang w:val="en-GB"/>
              </w:rPr>
              <w:t>.</w:t>
            </w:r>
          </w:p>
        </w:tc>
      </w:tr>
      <w:tr w:rsidR="16254D1C" w:rsidTr="2F0DC748" w14:paraId="71BD47AC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41FC9ABF" w14:textId="38781DFA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1</w:t>
            </w:r>
            <w:r w:rsidR="00CC648C">
              <w:rPr>
                <w:rFonts w:ascii="Aptos" w:hAnsi="Aptos" w:eastAsia="Aptos" w:cs="Aptos"/>
                <w:b/>
                <w:bCs/>
                <w:lang w:val="en-GB"/>
              </w:rPr>
              <w:t>8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Pr="00BD6489" w:rsidR="38DB7293" w:rsidP="16254D1C" w:rsidRDefault="38DB7293" w14:paraId="3B228151" w14:textId="6E669A77">
            <w:pPr>
              <w:rPr>
                <w:rFonts w:ascii="Aptos" w:hAnsi="Aptos" w:eastAsia="Aptos" w:cs="Aptos"/>
              </w:rPr>
            </w:pPr>
            <w:r w:rsidRPr="2F0DC748" w:rsidR="38DB7293">
              <w:rPr>
                <w:rFonts w:ascii="Aptos" w:hAnsi="Aptos" w:eastAsia="Aptos" w:cs="Aptos"/>
                <w:b w:val="1"/>
                <w:bCs w:val="1"/>
                <w:lang w:val="en-GB"/>
              </w:rPr>
              <w:t>Community Governance review – Draft report</w:t>
            </w:r>
            <w:r w:rsidRPr="2F0DC748" w:rsidR="00BD6489">
              <w:rPr>
                <w:rFonts w:ascii="Aptos" w:hAnsi="Aptos" w:eastAsia="Aptos" w:cs="Aptos"/>
                <w:b w:val="1"/>
                <w:bCs w:val="1"/>
                <w:lang w:val="en-GB"/>
              </w:rPr>
              <w:t xml:space="preserve"> </w:t>
            </w:r>
            <w:r w:rsidRPr="2F0DC748" w:rsidR="00BD6489">
              <w:rPr>
                <w:rFonts w:ascii="Aptos" w:hAnsi="Aptos" w:eastAsia="Aptos" w:cs="Aptos"/>
                <w:lang w:val="en-GB"/>
              </w:rPr>
              <w:t>– final report going to W&amp;F Council meeting 22/</w:t>
            </w:r>
            <w:r w:rsidRPr="2F0DC748" w:rsidR="00A9126F">
              <w:rPr>
                <w:rFonts w:ascii="Aptos" w:hAnsi="Aptos" w:eastAsia="Aptos" w:cs="Aptos"/>
                <w:lang w:val="en-GB"/>
              </w:rPr>
              <w:t xml:space="preserve">01/26 </w:t>
            </w:r>
            <w:r w:rsidRPr="2F0DC748" w:rsidR="00745BC4">
              <w:rPr>
                <w:rFonts w:ascii="Aptos" w:hAnsi="Aptos" w:eastAsia="Aptos" w:cs="Aptos"/>
                <w:lang w:val="en-GB"/>
              </w:rPr>
              <w:t>–</w:t>
            </w:r>
            <w:r w:rsidRPr="2F0DC748" w:rsidR="00A9126F">
              <w:rPr>
                <w:rFonts w:ascii="Aptos" w:hAnsi="Aptos" w:eastAsia="Aptos" w:cs="Aptos"/>
                <w:lang w:val="en-GB"/>
              </w:rPr>
              <w:t xml:space="preserve"> </w:t>
            </w:r>
            <w:r w:rsidRPr="2F0DC748" w:rsidR="00711666">
              <w:rPr>
                <w:rFonts w:ascii="Aptos" w:hAnsi="Aptos" w:eastAsia="Aptos" w:cs="Aptos"/>
                <w:lang w:val="en-GB"/>
              </w:rPr>
              <w:t xml:space="preserve">Colton and Satterthwaite suggested an interest in grouping together however a factual inaccuracy </w:t>
            </w:r>
            <w:r w:rsidRPr="2F0DC748" w:rsidR="00AE7438">
              <w:rPr>
                <w:rFonts w:ascii="Aptos" w:hAnsi="Aptos" w:eastAsia="Aptos" w:cs="Aptos"/>
                <w:lang w:val="en-GB"/>
              </w:rPr>
              <w:t>in Colton’s suggestion ‘</w:t>
            </w:r>
            <w:r w:rsidRPr="2F0DC748" w:rsidR="0055121A">
              <w:rPr>
                <w:rFonts w:ascii="Aptos" w:hAnsi="Aptos" w:eastAsia="Aptos" w:cs="Aptos"/>
                <w:lang w:val="en-GB"/>
              </w:rPr>
              <w:t>group or merge’ is incorrect as they only asked to group with Satterthwai</w:t>
            </w:r>
            <w:r w:rsidRPr="2F0DC748" w:rsidR="00C017ED">
              <w:rPr>
                <w:rFonts w:ascii="Aptos" w:hAnsi="Aptos" w:eastAsia="Aptos" w:cs="Aptos"/>
                <w:lang w:val="en-GB"/>
              </w:rPr>
              <w:t xml:space="preserve">te. </w:t>
            </w:r>
            <w:r w:rsidRPr="2F0DC748" w:rsidR="001A663F">
              <w:rPr>
                <w:rFonts w:ascii="Aptos" w:hAnsi="Aptos" w:eastAsia="Aptos" w:cs="Aptos"/>
                <w:lang w:val="en-GB"/>
              </w:rPr>
              <w:t xml:space="preserve">The final report recommends that Colton and Satterthwaite merge. Suzanne Pender will </w:t>
            </w:r>
            <w:r w:rsidRPr="2F0DC748" w:rsidR="00F9667B">
              <w:rPr>
                <w:rFonts w:ascii="Aptos" w:hAnsi="Aptos" w:eastAsia="Aptos" w:cs="Aptos"/>
                <w:lang w:val="en-GB"/>
              </w:rPr>
              <w:t>raise concerns on our behalf and local Parishes</w:t>
            </w:r>
            <w:r w:rsidRPr="2F0DC748" w:rsidR="00B942FE">
              <w:rPr>
                <w:rFonts w:ascii="Aptos" w:hAnsi="Aptos" w:eastAsia="Aptos" w:cs="Aptos"/>
                <w:lang w:val="en-GB"/>
              </w:rPr>
              <w:t xml:space="preserve"> </w:t>
            </w:r>
            <w:r w:rsidRPr="2F0DC748" w:rsidR="00C829FA">
              <w:rPr>
                <w:rFonts w:ascii="Aptos" w:hAnsi="Aptos" w:eastAsia="Aptos" w:cs="Aptos"/>
                <w:lang w:val="en-GB"/>
              </w:rPr>
              <w:t xml:space="preserve">as not </w:t>
            </w:r>
            <w:r w:rsidRPr="2F0DC748" w:rsidR="00C829FA">
              <w:rPr>
                <w:rFonts w:ascii="Aptos" w:hAnsi="Aptos" w:eastAsia="Aptos" w:cs="Aptos"/>
                <w:lang w:val="en-GB"/>
              </w:rPr>
              <w:t>taken into account</w:t>
            </w:r>
            <w:r w:rsidRPr="2F0DC748" w:rsidR="00C829FA">
              <w:rPr>
                <w:rFonts w:ascii="Aptos" w:hAnsi="Aptos" w:eastAsia="Aptos" w:cs="Aptos"/>
                <w:lang w:val="en-GB"/>
              </w:rPr>
              <w:t xml:space="preserve"> wishes. Clerk to write letter to be read in Council</w:t>
            </w:r>
            <w:r w:rsidRPr="2F0DC748" w:rsidR="001B20C0">
              <w:rPr>
                <w:rFonts w:ascii="Aptos" w:hAnsi="Aptos" w:eastAsia="Aptos" w:cs="Aptos"/>
                <w:lang w:val="en-GB"/>
              </w:rPr>
              <w:t xml:space="preserve"> this week</w:t>
            </w:r>
            <w:r w:rsidRPr="2F0DC748" w:rsidR="5504595C">
              <w:rPr>
                <w:rFonts w:ascii="Aptos" w:hAnsi="Aptos" w:eastAsia="Aptos" w:cs="Aptos"/>
                <w:lang w:val="en-GB"/>
              </w:rPr>
              <w:t xml:space="preserve"> by Cllr Pender on our behalf</w:t>
            </w:r>
            <w:r w:rsidRPr="2F0DC748" w:rsidR="00C829FA">
              <w:rPr>
                <w:rFonts w:ascii="Aptos" w:hAnsi="Aptos" w:eastAsia="Aptos" w:cs="Aptos"/>
                <w:lang w:val="en-GB"/>
              </w:rPr>
              <w:t>.</w:t>
            </w:r>
          </w:p>
        </w:tc>
      </w:tr>
      <w:tr w:rsidR="16254D1C" w:rsidTr="2F0DC748" w14:paraId="06C5BA5F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61E5ED41" w14:textId="1878776D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1</w:t>
            </w:r>
            <w:r w:rsidR="00CC648C">
              <w:rPr>
                <w:rFonts w:ascii="Aptos" w:hAnsi="Aptos" w:eastAsia="Aptos" w:cs="Aptos"/>
                <w:b/>
                <w:bCs/>
                <w:lang w:val="en-GB"/>
              </w:rPr>
              <w:t>9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567A3CCD" w:rsidP="16254D1C" w:rsidRDefault="567A3CCD" w14:paraId="51CC44C7" w14:textId="762B6E86">
            <w:pPr>
              <w:rPr>
                <w:rFonts w:ascii="Aptos" w:hAnsi="Aptos" w:eastAsia="Aptos" w:cs="Aptos"/>
                <w:b w:val="1"/>
                <w:bCs w:val="1"/>
              </w:rPr>
            </w:pPr>
            <w:r w:rsidRPr="2F0DC748" w:rsidR="567A3CCD">
              <w:rPr>
                <w:rFonts w:ascii="Aptos" w:hAnsi="Aptos" w:eastAsia="Aptos" w:cs="Aptos"/>
                <w:b w:val="1"/>
                <w:bCs w:val="1"/>
                <w:lang w:val="en-GB"/>
              </w:rPr>
              <w:t xml:space="preserve">Internal audit service </w:t>
            </w:r>
            <w:r w:rsidRPr="2F0DC748" w:rsidR="567A3CCD">
              <w:rPr>
                <w:rFonts w:ascii="Aptos" w:hAnsi="Aptos" w:eastAsia="Aptos" w:cs="Aptos"/>
                <w:b w:val="1"/>
                <w:bCs w:val="1"/>
                <w:lang w:val="en-GB"/>
              </w:rPr>
              <w:t>EOI</w:t>
            </w:r>
            <w:r w:rsidRPr="2F0DC748" w:rsidR="001B20C0">
              <w:rPr>
                <w:rFonts w:ascii="Aptos" w:hAnsi="Aptos" w:eastAsia="Aptos" w:cs="Aptos"/>
                <w:b w:val="1"/>
                <w:bCs w:val="1"/>
                <w:lang w:val="en-GB"/>
              </w:rPr>
              <w:t xml:space="preserve"> </w:t>
            </w:r>
            <w:r w:rsidRPr="2F0DC748" w:rsidR="004314F7">
              <w:rPr>
                <w:rFonts w:ascii="Aptos" w:hAnsi="Aptos" w:eastAsia="Aptos" w:cs="Aptos"/>
                <w:b w:val="1"/>
                <w:bCs w:val="1"/>
                <w:lang w:val="en-GB"/>
              </w:rPr>
              <w:t xml:space="preserve"> -</w:t>
            </w:r>
            <w:r w:rsidRPr="2F0DC748" w:rsidR="004314F7">
              <w:rPr>
                <w:rFonts w:ascii="Aptos" w:hAnsi="Aptos" w:eastAsia="Aptos" w:cs="Aptos"/>
                <w:b w:val="1"/>
                <w:bCs w:val="1"/>
                <w:lang w:val="en-GB"/>
              </w:rPr>
              <w:t xml:space="preserve"> </w:t>
            </w:r>
            <w:r w:rsidRPr="2F0DC748" w:rsidR="001345AA">
              <w:rPr>
                <w:rFonts w:ascii="Aptos" w:hAnsi="Aptos" w:eastAsia="Aptos" w:cs="Aptos"/>
                <w:lang w:val="en-GB"/>
              </w:rPr>
              <w:t>will compare prices when known</w:t>
            </w:r>
            <w:r w:rsidRPr="2F0DC748" w:rsidR="001345AA">
              <w:rPr>
                <w:rFonts w:ascii="Aptos" w:hAnsi="Aptos" w:eastAsia="Aptos" w:cs="Aptos"/>
                <w:lang w:val="en-GB"/>
              </w:rPr>
              <w:t>,</w:t>
            </w:r>
            <w:r w:rsidRPr="2F0DC748" w:rsidR="001345AA">
              <w:rPr>
                <w:rFonts w:ascii="Aptos" w:hAnsi="Aptos" w:eastAsia="Aptos" w:cs="Aptos"/>
                <w:lang w:val="en-GB"/>
              </w:rPr>
              <w:t xml:space="preserve"> for </w:t>
            </w:r>
            <w:r w:rsidRPr="2F0DC748" w:rsidR="5ECBCC53">
              <w:rPr>
                <w:rFonts w:ascii="Aptos" w:hAnsi="Aptos" w:eastAsia="Aptos" w:cs="Aptos"/>
                <w:lang w:val="en-GB"/>
              </w:rPr>
              <w:t xml:space="preserve">this </w:t>
            </w:r>
            <w:r w:rsidRPr="2F0DC748" w:rsidR="001345AA">
              <w:rPr>
                <w:rFonts w:ascii="Aptos" w:hAnsi="Aptos" w:eastAsia="Aptos" w:cs="Aptos"/>
                <w:lang w:val="en-GB"/>
              </w:rPr>
              <w:t>service</w:t>
            </w:r>
            <w:r w:rsidRPr="2F0DC748" w:rsidR="059EC560">
              <w:rPr>
                <w:rFonts w:ascii="Aptos" w:hAnsi="Aptos" w:eastAsia="Aptos" w:cs="Aptos"/>
                <w:lang w:val="en-GB"/>
              </w:rPr>
              <w:t xml:space="preserve"> by CALC</w:t>
            </w:r>
            <w:r w:rsidRPr="2F0DC748" w:rsidR="001345AA">
              <w:rPr>
                <w:rFonts w:ascii="Aptos" w:hAnsi="Aptos" w:eastAsia="Aptos" w:cs="Aptos"/>
                <w:lang w:val="en-GB"/>
              </w:rPr>
              <w:t>.</w:t>
            </w:r>
          </w:p>
        </w:tc>
      </w:tr>
      <w:tr w:rsidR="16254D1C" w:rsidTr="2F0DC748" w14:paraId="0217552C" w14:textId="77777777">
        <w:trPr>
          <w:trHeight w:val="300"/>
        </w:trPr>
        <w:tc>
          <w:tcPr>
            <w:tcW w:w="9365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E2F3"/>
            <w:tcMar>
              <w:left w:w="90" w:type="dxa"/>
              <w:right w:w="90" w:type="dxa"/>
            </w:tcMar>
          </w:tcPr>
          <w:p w:rsidR="16254D1C" w:rsidP="16254D1C" w:rsidRDefault="16254D1C" w14:paraId="07BCBBAE" w14:textId="0D5C79C4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Council calendar</w:t>
            </w:r>
          </w:p>
        </w:tc>
      </w:tr>
      <w:tr w:rsidR="16254D1C" w:rsidTr="2F0DC748" w14:paraId="1BE6AD40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CC648C" w:rsidR="16254D1C" w:rsidP="16254D1C" w:rsidRDefault="00CC648C" w14:paraId="61AA2396" w14:textId="36F48EE7">
            <w:pPr>
              <w:jc w:val="center"/>
              <w:rPr>
                <w:rFonts w:ascii="Aptos" w:hAnsi="Aptos" w:eastAsia="Aptos" w:cs="Aptos"/>
                <w:b/>
                <w:bCs/>
              </w:rPr>
            </w:pPr>
            <w:r w:rsidRPr="00CC648C">
              <w:rPr>
                <w:rFonts w:ascii="Aptos" w:hAnsi="Aptos" w:eastAsia="Aptos" w:cs="Aptos"/>
                <w:b/>
                <w:bCs/>
              </w:rPr>
              <w:t>20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Pr="001345AA" w:rsidR="2F562227" w:rsidP="16254D1C" w:rsidRDefault="2F562227" w14:paraId="7AA5AC95" w14:textId="5273F8AD">
            <w:pPr>
              <w:rPr>
                <w:rFonts w:ascii="Aptos" w:hAnsi="Aptos" w:eastAsia="Aptos" w:cs="Aptos"/>
                <w:lang w:val="en-GB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Games night to be arranged</w:t>
            </w:r>
            <w:r w:rsidR="001345AA">
              <w:rPr>
                <w:rFonts w:ascii="Aptos" w:hAnsi="Aptos" w:eastAsia="Aptos" w:cs="Aptos"/>
                <w:b/>
                <w:bCs/>
                <w:lang w:val="en-GB"/>
              </w:rPr>
              <w:t xml:space="preserve"> </w:t>
            </w:r>
            <w:r w:rsidR="00C040FC">
              <w:rPr>
                <w:rFonts w:ascii="Aptos" w:hAnsi="Aptos" w:eastAsia="Aptos" w:cs="Aptos"/>
                <w:b/>
                <w:bCs/>
                <w:lang w:val="en-GB"/>
              </w:rPr>
              <w:t>–</w:t>
            </w:r>
            <w:r w:rsidR="00B34FBD">
              <w:rPr>
                <w:rFonts w:ascii="Aptos" w:hAnsi="Aptos" w:eastAsia="Aptos" w:cs="Aptos"/>
                <w:lang w:val="en-GB"/>
              </w:rPr>
              <w:t xml:space="preserve"> 7</w:t>
            </w:r>
            <w:r w:rsidRPr="00B34FBD" w:rsidR="00B34FBD">
              <w:rPr>
                <w:rFonts w:ascii="Aptos" w:hAnsi="Aptos" w:eastAsia="Aptos" w:cs="Aptos"/>
                <w:vertAlign w:val="superscript"/>
                <w:lang w:val="en-GB"/>
              </w:rPr>
              <w:t>th</w:t>
            </w:r>
            <w:r w:rsidR="00B34FBD">
              <w:rPr>
                <w:rFonts w:ascii="Aptos" w:hAnsi="Aptos" w:eastAsia="Aptos" w:cs="Aptos"/>
                <w:lang w:val="en-GB"/>
              </w:rPr>
              <w:t xml:space="preserve"> Feb 6pm</w:t>
            </w:r>
            <w:r w:rsidR="00180452">
              <w:rPr>
                <w:rFonts w:ascii="Aptos" w:hAnsi="Aptos" w:eastAsia="Aptos" w:cs="Aptos"/>
                <w:lang w:val="en-GB"/>
              </w:rPr>
              <w:t xml:space="preserve"> – posters to be distributed, email </w:t>
            </w:r>
            <w:r w:rsidR="00693415">
              <w:rPr>
                <w:rFonts w:ascii="Aptos" w:hAnsi="Aptos" w:eastAsia="Aptos" w:cs="Aptos"/>
                <w:lang w:val="en-GB"/>
              </w:rPr>
              <w:t>communications</w:t>
            </w:r>
          </w:p>
          <w:p w:rsidRPr="001345AA" w:rsidR="2F562227" w:rsidP="16254D1C" w:rsidRDefault="2F562227" w14:paraId="4FBC645F" w14:textId="3135E0BA">
            <w:pPr>
              <w:rPr>
                <w:rFonts w:ascii="Aptos" w:hAnsi="Aptos" w:eastAsia="Aptos" w:cs="Aptos"/>
                <w:lang w:val="en-GB"/>
              </w:rPr>
            </w:pPr>
            <w:r w:rsidRPr="2F0DC748" w:rsidR="2F562227">
              <w:rPr>
                <w:rFonts w:ascii="Aptos" w:hAnsi="Aptos" w:eastAsia="Aptos" w:cs="Aptos"/>
                <w:b w:val="1"/>
                <w:bCs w:val="1"/>
                <w:lang w:val="en-GB"/>
              </w:rPr>
              <w:t>Observatory visit to be arranged</w:t>
            </w:r>
            <w:r w:rsidRPr="2F0DC748" w:rsidR="001345AA">
              <w:rPr>
                <w:rFonts w:ascii="Aptos" w:hAnsi="Aptos" w:eastAsia="Aptos" w:cs="Aptos"/>
                <w:b w:val="1"/>
                <w:bCs w:val="1"/>
                <w:lang w:val="en-GB"/>
              </w:rPr>
              <w:t xml:space="preserve"> – </w:t>
            </w:r>
            <w:r w:rsidRPr="2F0DC748" w:rsidR="00693415">
              <w:rPr>
                <w:rFonts w:ascii="Aptos" w:hAnsi="Aptos" w:eastAsia="Aptos" w:cs="Aptos"/>
                <w:lang w:val="en-GB"/>
              </w:rPr>
              <w:t xml:space="preserve">observatory </w:t>
            </w:r>
            <w:r w:rsidRPr="2F0DC748" w:rsidR="04EF8EAB">
              <w:rPr>
                <w:rFonts w:ascii="Aptos" w:hAnsi="Aptos" w:eastAsia="Aptos" w:cs="Aptos"/>
                <w:lang w:val="en-GB"/>
              </w:rPr>
              <w:t xml:space="preserve">will get back to us re: price </w:t>
            </w:r>
            <w:r w:rsidRPr="2F0DC748" w:rsidR="00693415">
              <w:rPr>
                <w:rFonts w:ascii="Aptos" w:hAnsi="Aptos" w:eastAsia="Aptos" w:cs="Aptos"/>
                <w:lang w:val="en-GB"/>
              </w:rPr>
              <w:t>p</w:t>
            </w:r>
            <w:r w:rsidRPr="2F0DC748" w:rsidR="7CBFC7FA">
              <w:rPr>
                <w:rFonts w:ascii="Aptos" w:hAnsi="Aptos" w:eastAsia="Aptos" w:cs="Aptos"/>
                <w:lang w:val="en-GB"/>
              </w:rPr>
              <w:t>er person</w:t>
            </w:r>
          </w:p>
        </w:tc>
      </w:tr>
      <w:tr w:rsidR="16254D1C" w:rsidTr="2F0DC748" w14:paraId="10468D14" w14:textId="77777777">
        <w:trPr>
          <w:trHeight w:val="300"/>
        </w:trPr>
        <w:tc>
          <w:tcPr>
            <w:tcW w:w="9365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E2F3"/>
            <w:tcMar>
              <w:left w:w="90" w:type="dxa"/>
              <w:right w:w="90" w:type="dxa"/>
            </w:tcMar>
          </w:tcPr>
          <w:p w:rsidR="16254D1C" w:rsidP="16254D1C" w:rsidRDefault="16254D1C" w14:paraId="3DE6AA2C" w14:textId="4B83DD10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 xml:space="preserve">Closing administration </w:t>
            </w:r>
          </w:p>
        </w:tc>
      </w:tr>
      <w:tr w:rsidR="16254D1C" w:rsidTr="2F0DC748" w14:paraId="6F8F78C8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7AE711AE" w14:textId="04F7353C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2</w:t>
            </w:r>
            <w:r w:rsidR="00CC648C">
              <w:rPr>
                <w:rFonts w:ascii="Aptos" w:hAnsi="Aptos" w:eastAsia="Aptos" w:cs="Aptos"/>
                <w:b/>
                <w:bCs/>
                <w:lang w:val="en-GB"/>
              </w:rPr>
              <w:t>1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700CA924" w14:textId="198ADB9D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Agenda items for next meeting</w:t>
            </w:r>
          </w:p>
        </w:tc>
      </w:tr>
      <w:tr w:rsidR="16254D1C" w:rsidTr="2F0DC748" w14:paraId="031908FA" w14:textId="77777777">
        <w:trPr>
          <w:trHeight w:val="300"/>
        </w:trPr>
        <w:tc>
          <w:tcPr>
            <w:tcW w:w="93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6254D1C" w:rsidP="16254D1C" w:rsidRDefault="16254D1C" w14:paraId="16781370" w14:textId="1FA5E004">
            <w:pPr>
              <w:jc w:val="center"/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2</w:t>
            </w:r>
            <w:r w:rsidR="00CC648C">
              <w:rPr>
                <w:rFonts w:ascii="Aptos" w:hAnsi="Aptos" w:eastAsia="Aptos" w:cs="Aptos"/>
                <w:b/>
                <w:bCs/>
                <w:lang w:val="en-GB"/>
              </w:rPr>
              <w:t>2</w:t>
            </w:r>
          </w:p>
        </w:tc>
        <w:tc>
          <w:tcPr>
            <w:tcW w:w="8430" w:type="dxa"/>
            <w:tcMar>
              <w:left w:w="90" w:type="dxa"/>
              <w:right w:w="90" w:type="dxa"/>
            </w:tcMar>
          </w:tcPr>
          <w:p w:rsidR="16254D1C" w:rsidP="16254D1C" w:rsidRDefault="16254D1C" w14:paraId="563642E9" w14:textId="1BD5D3C9">
            <w:pPr>
              <w:rPr>
                <w:rFonts w:ascii="Aptos" w:hAnsi="Aptos" w:eastAsia="Aptos" w:cs="Aptos"/>
              </w:rPr>
            </w:pPr>
            <w:r w:rsidRPr="16254D1C">
              <w:rPr>
                <w:rFonts w:ascii="Aptos" w:hAnsi="Aptos" w:eastAsia="Aptos" w:cs="Aptos"/>
                <w:b/>
                <w:bCs/>
                <w:lang w:val="en-GB"/>
              </w:rPr>
              <w:t>Next meeting date to be agreed</w:t>
            </w:r>
          </w:p>
          <w:p w:rsidR="0035193C" w:rsidP="0062161B" w:rsidRDefault="0062161B" w14:paraId="161C5013" w14:textId="617A0E76">
            <w:pPr>
              <w:pStyle w:val="ListParagraph"/>
              <w:numPr>
                <w:ilvl w:val="0"/>
                <w:numId w:val="19"/>
              </w:numPr>
              <w:rPr>
                <w:rFonts w:ascii="Aptos" w:hAnsi="Aptos" w:eastAsia="Aptos" w:cs="Aptos"/>
                <w:b/>
                <w:bCs/>
                <w:lang w:val="en-GB"/>
              </w:rPr>
            </w:pPr>
            <w:r>
              <w:rPr>
                <w:rFonts w:ascii="Aptos" w:hAnsi="Aptos" w:eastAsia="Aptos" w:cs="Aptos"/>
                <w:b/>
                <w:bCs/>
                <w:lang w:val="en-GB"/>
              </w:rPr>
              <w:t>2</w:t>
            </w:r>
            <w:r w:rsidRPr="0062161B">
              <w:rPr>
                <w:rFonts w:ascii="Aptos" w:hAnsi="Aptos" w:eastAsia="Aptos" w:cs="Aptos"/>
                <w:b/>
                <w:bCs/>
                <w:vertAlign w:val="superscript"/>
                <w:lang w:val="en-GB"/>
              </w:rPr>
              <w:t>nd</w:t>
            </w:r>
            <w:r>
              <w:rPr>
                <w:rFonts w:ascii="Aptos" w:hAnsi="Aptos" w:eastAsia="Aptos" w:cs="Aptos"/>
                <w:b/>
                <w:bCs/>
                <w:lang w:val="en-GB"/>
              </w:rPr>
              <w:t xml:space="preserve"> </w:t>
            </w:r>
            <w:r w:rsidRPr="16254D1C" w:rsidR="479B433C">
              <w:rPr>
                <w:rFonts w:ascii="Aptos" w:hAnsi="Aptos" w:eastAsia="Aptos" w:cs="Aptos"/>
                <w:b/>
                <w:bCs/>
                <w:lang w:val="en-GB"/>
              </w:rPr>
              <w:t>March 2026</w:t>
            </w:r>
            <w:r w:rsidR="00DC78F8">
              <w:rPr>
                <w:rFonts w:ascii="Aptos" w:hAnsi="Aptos" w:eastAsia="Aptos" w:cs="Aptos"/>
                <w:b/>
                <w:bCs/>
                <w:lang w:val="en-GB"/>
              </w:rPr>
              <w:t xml:space="preserve"> 7:30pm Satterthwaite Parish Room</w:t>
            </w:r>
          </w:p>
          <w:p w:rsidRPr="0062161B" w:rsidR="0062161B" w:rsidP="0062161B" w:rsidRDefault="008928A0" w14:paraId="625B194F" w14:textId="5B5B44AA">
            <w:pPr>
              <w:pStyle w:val="ListParagraph"/>
              <w:numPr>
                <w:ilvl w:val="0"/>
                <w:numId w:val="19"/>
              </w:numPr>
              <w:rPr>
                <w:rFonts w:ascii="Aptos" w:hAnsi="Aptos" w:eastAsia="Aptos" w:cs="Aptos"/>
                <w:b/>
                <w:bCs/>
                <w:lang w:val="en-GB"/>
              </w:rPr>
            </w:pPr>
            <w:r>
              <w:rPr>
                <w:rFonts w:ascii="Aptos" w:hAnsi="Aptos" w:eastAsia="Aptos" w:cs="Aptos"/>
                <w:b/>
                <w:bCs/>
                <w:lang w:val="en-GB"/>
              </w:rPr>
              <w:t>20</w:t>
            </w:r>
            <w:r w:rsidRPr="008928A0">
              <w:rPr>
                <w:rFonts w:ascii="Aptos" w:hAnsi="Aptos" w:eastAsia="Aptos" w:cs="Aptos"/>
                <w:b/>
                <w:bCs/>
                <w:vertAlign w:val="superscript"/>
                <w:lang w:val="en-GB"/>
              </w:rPr>
              <w:t>th</w:t>
            </w:r>
            <w:r>
              <w:rPr>
                <w:rFonts w:ascii="Aptos" w:hAnsi="Aptos" w:eastAsia="Aptos" w:cs="Aptos"/>
                <w:b/>
                <w:bCs/>
                <w:lang w:val="en-GB"/>
              </w:rPr>
              <w:t xml:space="preserve"> April 2026</w:t>
            </w:r>
            <w:r w:rsidR="00DC78F8">
              <w:rPr>
                <w:rFonts w:ascii="Aptos" w:hAnsi="Aptos" w:eastAsia="Aptos" w:cs="Aptos"/>
                <w:b/>
                <w:bCs/>
                <w:lang w:val="en-GB"/>
              </w:rPr>
              <w:t xml:space="preserve"> 7:30pm Satterthwaite Parish </w:t>
            </w:r>
            <w:r w:rsidR="002055E4">
              <w:rPr>
                <w:rFonts w:ascii="Aptos" w:hAnsi="Aptos" w:eastAsia="Aptos" w:cs="Aptos"/>
                <w:b/>
                <w:bCs/>
                <w:lang w:val="en-GB"/>
              </w:rPr>
              <w:t>R</w:t>
            </w:r>
            <w:r w:rsidR="00DC78F8">
              <w:rPr>
                <w:rFonts w:ascii="Aptos" w:hAnsi="Aptos" w:eastAsia="Aptos" w:cs="Aptos"/>
                <w:b/>
                <w:bCs/>
                <w:lang w:val="en-GB"/>
              </w:rPr>
              <w:t>oom</w:t>
            </w:r>
          </w:p>
        </w:tc>
      </w:tr>
      <w:tr w:rsidR="16254D1C" w:rsidTr="2F0DC748" w14:paraId="540C8671" w14:textId="77777777">
        <w:trPr>
          <w:trHeight w:val="300"/>
        </w:trPr>
        <w:tc>
          <w:tcPr>
            <w:tcW w:w="936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tcMar>
              <w:left w:w="90" w:type="dxa"/>
              <w:right w:w="90" w:type="dxa"/>
            </w:tcMar>
          </w:tcPr>
          <w:p w:rsidR="16254D1C" w:rsidP="16254D1C" w:rsidRDefault="16254D1C" w14:paraId="2449FBBA" w14:textId="3636470A">
            <w:pPr>
              <w:jc w:val="center"/>
              <w:rPr>
                <w:rFonts w:ascii="Aptos" w:hAnsi="Aptos" w:eastAsia="Aptos" w:cs="Aptos"/>
              </w:rPr>
            </w:pPr>
          </w:p>
        </w:tc>
      </w:tr>
    </w:tbl>
    <w:p w:rsidR="287ADEDF" w:rsidRDefault="287ADEDF" w14:paraId="1F5832D4" w14:textId="6573808D"/>
    <w:sectPr w:rsidR="287ADED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2B7"/>
    <w:multiLevelType w:val="hybridMultilevel"/>
    <w:tmpl w:val="FFFFFFFF"/>
    <w:lvl w:ilvl="0" w:tplc="96CC8E56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FE2A237E">
      <w:start w:val="1"/>
      <w:numFmt w:val="lowerLetter"/>
      <w:lvlText w:val="%2."/>
      <w:lvlJc w:val="left"/>
      <w:pPr>
        <w:ind w:left="1440" w:hanging="360"/>
      </w:pPr>
    </w:lvl>
    <w:lvl w:ilvl="2" w:tplc="E99A7CE6">
      <w:start w:val="1"/>
      <w:numFmt w:val="lowerRoman"/>
      <w:lvlText w:val="%3."/>
      <w:lvlJc w:val="right"/>
      <w:pPr>
        <w:ind w:left="2160" w:hanging="180"/>
      </w:pPr>
    </w:lvl>
    <w:lvl w:ilvl="3" w:tplc="F66627E8">
      <w:start w:val="1"/>
      <w:numFmt w:val="decimal"/>
      <w:lvlText w:val="%4."/>
      <w:lvlJc w:val="left"/>
      <w:pPr>
        <w:ind w:left="2880" w:hanging="360"/>
      </w:pPr>
    </w:lvl>
    <w:lvl w:ilvl="4" w:tplc="774AC70C">
      <w:start w:val="1"/>
      <w:numFmt w:val="lowerLetter"/>
      <w:lvlText w:val="%5."/>
      <w:lvlJc w:val="left"/>
      <w:pPr>
        <w:ind w:left="3600" w:hanging="360"/>
      </w:pPr>
    </w:lvl>
    <w:lvl w:ilvl="5" w:tplc="B5BC7C3A">
      <w:start w:val="1"/>
      <w:numFmt w:val="lowerRoman"/>
      <w:lvlText w:val="%6."/>
      <w:lvlJc w:val="right"/>
      <w:pPr>
        <w:ind w:left="4320" w:hanging="180"/>
      </w:pPr>
    </w:lvl>
    <w:lvl w:ilvl="6" w:tplc="40464E90">
      <w:start w:val="1"/>
      <w:numFmt w:val="decimal"/>
      <w:lvlText w:val="%7."/>
      <w:lvlJc w:val="left"/>
      <w:pPr>
        <w:ind w:left="5040" w:hanging="360"/>
      </w:pPr>
    </w:lvl>
    <w:lvl w:ilvl="7" w:tplc="5770CFB0">
      <w:start w:val="1"/>
      <w:numFmt w:val="lowerLetter"/>
      <w:lvlText w:val="%8."/>
      <w:lvlJc w:val="left"/>
      <w:pPr>
        <w:ind w:left="5760" w:hanging="360"/>
      </w:pPr>
    </w:lvl>
    <w:lvl w:ilvl="8" w:tplc="1318EA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4556"/>
    <w:multiLevelType w:val="hybridMultilevel"/>
    <w:tmpl w:val="8F9CC58E"/>
    <w:lvl w:ilvl="0" w:tplc="4B3EDC7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833B379"/>
    <w:multiLevelType w:val="hybridMultilevel"/>
    <w:tmpl w:val="FFFFFFFF"/>
    <w:lvl w:ilvl="0" w:tplc="E9888C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7A88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C8D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8AE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76E5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8A6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94A1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C694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2CD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1A40C5"/>
    <w:multiLevelType w:val="hybridMultilevel"/>
    <w:tmpl w:val="FFFFFFFF"/>
    <w:lvl w:ilvl="0" w:tplc="B10214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3C3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F863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F464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4AA7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C48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C99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08A6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908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60F0DE"/>
    <w:multiLevelType w:val="hybridMultilevel"/>
    <w:tmpl w:val="FFFFFFFF"/>
    <w:lvl w:ilvl="0" w:tplc="7D3E3206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77543490">
      <w:start w:val="1"/>
      <w:numFmt w:val="lowerLetter"/>
      <w:lvlText w:val="%2."/>
      <w:lvlJc w:val="left"/>
      <w:pPr>
        <w:ind w:left="1440" w:hanging="360"/>
      </w:pPr>
    </w:lvl>
    <w:lvl w:ilvl="2" w:tplc="EC063466">
      <w:start w:val="1"/>
      <w:numFmt w:val="lowerRoman"/>
      <w:lvlText w:val="%3."/>
      <w:lvlJc w:val="right"/>
      <w:pPr>
        <w:ind w:left="2160" w:hanging="180"/>
      </w:pPr>
    </w:lvl>
    <w:lvl w:ilvl="3" w:tplc="B6E4C376">
      <w:start w:val="1"/>
      <w:numFmt w:val="decimal"/>
      <w:lvlText w:val="%4."/>
      <w:lvlJc w:val="left"/>
      <w:pPr>
        <w:ind w:left="2880" w:hanging="360"/>
      </w:pPr>
    </w:lvl>
    <w:lvl w:ilvl="4" w:tplc="23CA7D00">
      <w:start w:val="1"/>
      <w:numFmt w:val="lowerLetter"/>
      <w:lvlText w:val="%5."/>
      <w:lvlJc w:val="left"/>
      <w:pPr>
        <w:ind w:left="3600" w:hanging="360"/>
      </w:pPr>
    </w:lvl>
    <w:lvl w:ilvl="5" w:tplc="0D2CAB04">
      <w:start w:val="1"/>
      <w:numFmt w:val="lowerRoman"/>
      <w:lvlText w:val="%6."/>
      <w:lvlJc w:val="right"/>
      <w:pPr>
        <w:ind w:left="4320" w:hanging="180"/>
      </w:pPr>
    </w:lvl>
    <w:lvl w:ilvl="6" w:tplc="4EF22D60">
      <w:start w:val="1"/>
      <w:numFmt w:val="decimal"/>
      <w:lvlText w:val="%7."/>
      <w:lvlJc w:val="left"/>
      <w:pPr>
        <w:ind w:left="5040" w:hanging="360"/>
      </w:pPr>
    </w:lvl>
    <w:lvl w:ilvl="7" w:tplc="39829EB0">
      <w:start w:val="1"/>
      <w:numFmt w:val="lowerLetter"/>
      <w:lvlText w:val="%8."/>
      <w:lvlJc w:val="left"/>
      <w:pPr>
        <w:ind w:left="5760" w:hanging="360"/>
      </w:pPr>
    </w:lvl>
    <w:lvl w:ilvl="8" w:tplc="2C8412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AEA87"/>
    <w:multiLevelType w:val="hybridMultilevel"/>
    <w:tmpl w:val="FFFFFFFF"/>
    <w:lvl w:ilvl="0" w:tplc="4170B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C2CD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9A9A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AE3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18B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DE29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A0F2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3A8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603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B4B413"/>
    <w:multiLevelType w:val="hybridMultilevel"/>
    <w:tmpl w:val="B8507CB4"/>
    <w:lvl w:ilvl="0" w:tplc="4B3EDC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9808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E419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F6ED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C42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F675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8681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FE7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A255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F61DED"/>
    <w:multiLevelType w:val="hybridMultilevel"/>
    <w:tmpl w:val="FFFFFFFF"/>
    <w:lvl w:ilvl="0" w:tplc="FE0EFA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EEE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6CDE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6638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C0BB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C07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18CD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B6A9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4EE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BF8B0B"/>
    <w:multiLevelType w:val="hybridMultilevel"/>
    <w:tmpl w:val="FFFFFFFF"/>
    <w:lvl w:ilvl="0" w:tplc="A07EAB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019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E46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1ADE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B646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3E6B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AED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BC07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7CBD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CBF27D"/>
    <w:multiLevelType w:val="hybridMultilevel"/>
    <w:tmpl w:val="FFFFFFFF"/>
    <w:lvl w:ilvl="0" w:tplc="CDD28E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A2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54D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5A6C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5A69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160A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3EF7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98D0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49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FBC3BB"/>
    <w:multiLevelType w:val="hybridMultilevel"/>
    <w:tmpl w:val="FFFFFFFF"/>
    <w:lvl w:ilvl="0" w:tplc="43404F0E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526C7D64">
      <w:start w:val="1"/>
      <w:numFmt w:val="lowerLetter"/>
      <w:lvlText w:val="%2."/>
      <w:lvlJc w:val="left"/>
      <w:pPr>
        <w:ind w:left="1440" w:hanging="360"/>
      </w:pPr>
    </w:lvl>
    <w:lvl w:ilvl="2" w:tplc="E8E8C4DA">
      <w:start w:val="1"/>
      <w:numFmt w:val="lowerRoman"/>
      <w:lvlText w:val="%3."/>
      <w:lvlJc w:val="right"/>
      <w:pPr>
        <w:ind w:left="2160" w:hanging="180"/>
      </w:pPr>
    </w:lvl>
    <w:lvl w:ilvl="3" w:tplc="5710848A">
      <w:start w:val="1"/>
      <w:numFmt w:val="decimal"/>
      <w:lvlText w:val="%4."/>
      <w:lvlJc w:val="left"/>
      <w:pPr>
        <w:ind w:left="2880" w:hanging="360"/>
      </w:pPr>
    </w:lvl>
    <w:lvl w:ilvl="4" w:tplc="20328490">
      <w:start w:val="1"/>
      <w:numFmt w:val="lowerLetter"/>
      <w:lvlText w:val="%5."/>
      <w:lvlJc w:val="left"/>
      <w:pPr>
        <w:ind w:left="3600" w:hanging="360"/>
      </w:pPr>
    </w:lvl>
    <w:lvl w:ilvl="5" w:tplc="EF02B8E8">
      <w:start w:val="1"/>
      <w:numFmt w:val="lowerRoman"/>
      <w:lvlText w:val="%6."/>
      <w:lvlJc w:val="right"/>
      <w:pPr>
        <w:ind w:left="4320" w:hanging="180"/>
      </w:pPr>
    </w:lvl>
    <w:lvl w:ilvl="6" w:tplc="54444A32">
      <w:start w:val="1"/>
      <w:numFmt w:val="decimal"/>
      <w:lvlText w:val="%7."/>
      <w:lvlJc w:val="left"/>
      <w:pPr>
        <w:ind w:left="5040" w:hanging="360"/>
      </w:pPr>
    </w:lvl>
    <w:lvl w:ilvl="7" w:tplc="C00E8D60">
      <w:start w:val="1"/>
      <w:numFmt w:val="lowerLetter"/>
      <w:lvlText w:val="%8."/>
      <w:lvlJc w:val="left"/>
      <w:pPr>
        <w:ind w:left="5760" w:hanging="360"/>
      </w:pPr>
    </w:lvl>
    <w:lvl w:ilvl="8" w:tplc="18F4C1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8E0C4"/>
    <w:multiLevelType w:val="hybridMultilevel"/>
    <w:tmpl w:val="FFFFFFFF"/>
    <w:lvl w:ilvl="0" w:tplc="985C77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98DF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B467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DAB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629A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62D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A65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0E38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323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C12EB5"/>
    <w:multiLevelType w:val="hybridMultilevel"/>
    <w:tmpl w:val="FFFFFFFF"/>
    <w:lvl w:ilvl="0" w:tplc="659A56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2C6C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809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364D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AE93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36A9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844D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EEAD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50B7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2AB44C"/>
    <w:multiLevelType w:val="hybridMultilevel"/>
    <w:tmpl w:val="FFFFFFFF"/>
    <w:lvl w:ilvl="0" w:tplc="3278A738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81B6C754">
      <w:start w:val="1"/>
      <w:numFmt w:val="lowerLetter"/>
      <w:lvlText w:val="%2."/>
      <w:lvlJc w:val="left"/>
      <w:pPr>
        <w:ind w:left="1440" w:hanging="360"/>
      </w:pPr>
    </w:lvl>
    <w:lvl w:ilvl="2" w:tplc="7BF4D9AC">
      <w:start w:val="1"/>
      <w:numFmt w:val="lowerRoman"/>
      <w:lvlText w:val="%3."/>
      <w:lvlJc w:val="right"/>
      <w:pPr>
        <w:ind w:left="2160" w:hanging="180"/>
      </w:pPr>
    </w:lvl>
    <w:lvl w:ilvl="3" w:tplc="50B45FE0">
      <w:start w:val="1"/>
      <w:numFmt w:val="decimal"/>
      <w:lvlText w:val="%4."/>
      <w:lvlJc w:val="left"/>
      <w:pPr>
        <w:ind w:left="2880" w:hanging="360"/>
      </w:pPr>
    </w:lvl>
    <w:lvl w:ilvl="4" w:tplc="A7ACE254">
      <w:start w:val="1"/>
      <w:numFmt w:val="lowerLetter"/>
      <w:lvlText w:val="%5."/>
      <w:lvlJc w:val="left"/>
      <w:pPr>
        <w:ind w:left="3600" w:hanging="360"/>
      </w:pPr>
    </w:lvl>
    <w:lvl w:ilvl="5" w:tplc="34BC6100">
      <w:start w:val="1"/>
      <w:numFmt w:val="lowerRoman"/>
      <w:lvlText w:val="%6."/>
      <w:lvlJc w:val="right"/>
      <w:pPr>
        <w:ind w:left="4320" w:hanging="180"/>
      </w:pPr>
    </w:lvl>
    <w:lvl w:ilvl="6" w:tplc="A5E60E5C">
      <w:start w:val="1"/>
      <w:numFmt w:val="decimal"/>
      <w:lvlText w:val="%7."/>
      <w:lvlJc w:val="left"/>
      <w:pPr>
        <w:ind w:left="5040" w:hanging="360"/>
      </w:pPr>
    </w:lvl>
    <w:lvl w:ilvl="7" w:tplc="2CCE3BC0">
      <w:start w:val="1"/>
      <w:numFmt w:val="lowerLetter"/>
      <w:lvlText w:val="%8."/>
      <w:lvlJc w:val="left"/>
      <w:pPr>
        <w:ind w:left="5760" w:hanging="360"/>
      </w:pPr>
    </w:lvl>
    <w:lvl w:ilvl="8" w:tplc="95B6D2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2C212"/>
    <w:multiLevelType w:val="hybridMultilevel"/>
    <w:tmpl w:val="FFFFFFFF"/>
    <w:lvl w:ilvl="0" w:tplc="1A544B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E63E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183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A0B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5644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DE6C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448F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92DA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3EBF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C03E980"/>
    <w:multiLevelType w:val="hybridMultilevel"/>
    <w:tmpl w:val="FFFFFFFF"/>
    <w:lvl w:ilvl="0" w:tplc="EC3E92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4C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D878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FE2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C87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B873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1A02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F2BF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A26D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39A2DE"/>
    <w:multiLevelType w:val="hybridMultilevel"/>
    <w:tmpl w:val="FFFFFFFF"/>
    <w:lvl w:ilvl="0" w:tplc="4000C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AE2C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C2C5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E232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7A3A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4C4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2618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0E0D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96E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353FBD3"/>
    <w:multiLevelType w:val="hybridMultilevel"/>
    <w:tmpl w:val="FFFFFFFF"/>
    <w:lvl w:ilvl="0" w:tplc="AFCE12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561D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4C05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AC6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5A0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20F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237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E4B3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3E5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1B4724"/>
    <w:multiLevelType w:val="hybridMultilevel"/>
    <w:tmpl w:val="FFFFFFFF"/>
    <w:lvl w:ilvl="0" w:tplc="ECAC37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BA97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AA83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78AD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88C8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34F6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7A1C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F6E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26E7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9967053">
    <w:abstractNumId w:val="16"/>
  </w:num>
  <w:num w:numId="2" w16cid:durableId="33965400">
    <w:abstractNumId w:val="7"/>
  </w:num>
  <w:num w:numId="3" w16cid:durableId="1372730220">
    <w:abstractNumId w:val="0"/>
  </w:num>
  <w:num w:numId="4" w16cid:durableId="644433135">
    <w:abstractNumId w:val="10"/>
  </w:num>
  <w:num w:numId="5" w16cid:durableId="1240604057">
    <w:abstractNumId w:val="15"/>
  </w:num>
  <w:num w:numId="6" w16cid:durableId="855535930">
    <w:abstractNumId w:val="12"/>
  </w:num>
  <w:num w:numId="7" w16cid:durableId="1584410516">
    <w:abstractNumId w:val="2"/>
  </w:num>
  <w:num w:numId="8" w16cid:durableId="413430845">
    <w:abstractNumId w:val="5"/>
  </w:num>
  <w:num w:numId="9" w16cid:durableId="2069379692">
    <w:abstractNumId w:val="6"/>
  </w:num>
  <w:num w:numId="10" w16cid:durableId="1493376294">
    <w:abstractNumId w:val="18"/>
  </w:num>
  <w:num w:numId="11" w16cid:durableId="56251579">
    <w:abstractNumId w:val="3"/>
  </w:num>
  <w:num w:numId="12" w16cid:durableId="702633778">
    <w:abstractNumId w:val="8"/>
  </w:num>
  <w:num w:numId="13" w16cid:durableId="564880334">
    <w:abstractNumId w:val="4"/>
  </w:num>
  <w:num w:numId="14" w16cid:durableId="1627351259">
    <w:abstractNumId w:val="13"/>
  </w:num>
  <w:num w:numId="15" w16cid:durableId="2040541125">
    <w:abstractNumId w:val="14"/>
  </w:num>
  <w:num w:numId="16" w16cid:durableId="742724382">
    <w:abstractNumId w:val="11"/>
  </w:num>
  <w:num w:numId="17" w16cid:durableId="2061174703">
    <w:abstractNumId w:val="17"/>
  </w:num>
  <w:num w:numId="18" w16cid:durableId="1707292195">
    <w:abstractNumId w:val="9"/>
  </w:num>
  <w:num w:numId="19" w16cid:durableId="110507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B25446"/>
    <w:rsid w:val="000250D0"/>
    <w:rsid w:val="00076FCB"/>
    <w:rsid w:val="000A34BF"/>
    <w:rsid w:val="000B1068"/>
    <w:rsid w:val="000B3E23"/>
    <w:rsid w:val="00110583"/>
    <w:rsid w:val="00111369"/>
    <w:rsid w:val="001343FE"/>
    <w:rsid w:val="001345AA"/>
    <w:rsid w:val="00150C30"/>
    <w:rsid w:val="001554DF"/>
    <w:rsid w:val="00180452"/>
    <w:rsid w:val="001A663F"/>
    <w:rsid w:val="001B20C0"/>
    <w:rsid w:val="002055E4"/>
    <w:rsid w:val="002965B7"/>
    <w:rsid w:val="00345664"/>
    <w:rsid w:val="0035193C"/>
    <w:rsid w:val="003D3847"/>
    <w:rsid w:val="003E6A8B"/>
    <w:rsid w:val="004314F7"/>
    <w:rsid w:val="004B198F"/>
    <w:rsid w:val="004C06CE"/>
    <w:rsid w:val="005239B6"/>
    <w:rsid w:val="0055121A"/>
    <w:rsid w:val="005908AE"/>
    <w:rsid w:val="005A1037"/>
    <w:rsid w:val="005D3784"/>
    <w:rsid w:val="0062161B"/>
    <w:rsid w:val="00627C07"/>
    <w:rsid w:val="006367B9"/>
    <w:rsid w:val="00650B42"/>
    <w:rsid w:val="00685111"/>
    <w:rsid w:val="00693415"/>
    <w:rsid w:val="006D1277"/>
    <w:rsid w:val="006D6607"/>
    <w:rsid w:val="006F2782"/>
    <w:rsid w:val="007018CF"/>
    <w:rsid w:val="00711666"/>
    <w:rsid w:val="00721FCF"/>
    <w:rsid w:val="007270C5"/>
    <w:rsid w:val="00745BC4"/>
    <w:rsid w:val="00790F3E"/>
    <w:rsid w:val="0081296D"/>
    <w:rsid w:val="00841BCD"/>
    <w:rsid w:val="008919B1"/>
    <w:rsid w:val="008928A0"/>
    <w:rsid w:val="008949CC"/>
    <w:rsid w:val="008F593B"/>
    <w:rsid w:val="00911BC7"/>
    <w:rsid w:val="00924A99"/>
    <w:rsid w:val="009323E6"/>
    <w:rsid w:val="00970714"/>
    <w:rsid w:val="009C0327"/>
    <w:rsid w:val="00A14347"/>
    <w:rsid w:val="00A14C80"/>
    <w:rsid w:val="00A9126F"/>
    <w:rsid w:val="00AB288B"/>
    <w:rsid w:val="00AE0768"/>
    <w:rsid w:val="00AE7438"/>
    <w:rsid w:val="00B34FBD"/>
    <w:rsid w:val="00B42095"/>
    <w:rsid w:val="00B942FE"/>
    <w:rsid w:val="00B95FFD"/>
    <w:rsid w:val="00BD6489"/>
    <w:rsid w:val="00BE2ABA"/>
    <w:rsid w:val="00C017ED"/>
    <w:rsid w:val="00C040FC"/>
    <w:rsid w:val="00C13F31"/>
    <w:rsid w:val="00C20DA9"/>
    <w:rsid w:val="00C829FA"/>
    <w:rsid w:val="00C86460"/>
    <w:rsid w:val="00CC648C"/>
    <w:rsid w:val="00D215E9"/>
    <w:rsid w:val="00D22BAF"/>
    <w:rsid w:val="00D23E77"/>
    <w:rsid w:val="00D53C6C"/>
    <w:rsid w:val="00DA6BD9"/>
    <w:rsid w:val="00DC78F8"/>
    <w:rsid w:val="00DD56CD"/>
    <w:rsid w:val="00E03299"/>
    <w:rsid w:val="00E31ACE"/>
    <w:rsid w:val="00E82AD5"/>
    <w:rsid w:val="00E93CA7"/>
    <w:rsid w:val="00EB7BBE"/>
    <w:rsid w:val="00EC2297"/>
    <w:rsid w:val="00ED4E2B"/>
    <w:rsid w:val="00F341E9"/>
    <w:rsid w:val="00F40AB8"/>
    <w:rsid w:val="00F6566A"/>
    <w:rsid w:val="00F9667B"/>
    <w:rsid w:val="00FB5201"/>
    <w:rsid w:val="00FC5BDB"/>
    <w:rsid w:val="0355D840"/>
    <w:rsid w:val="036317EE"/>
    <w:rsid w:val="03D0974D"/>
    <w:rsid w:val="04EF8EAB"/>
    <w:rsid w:val="053004F7"/>
    <w:rsid w:val="059EC560"/>
    <w:rsid w:val="078CD170"/>
    <w:rsid w:val="0CC35595"/>
    <w:rsid w:val="10DD8135"/>
    <w:rsid w:val="12143EF0"/>
    <w:rsid w:val="123606BC"/>
    <w:rsid w:val="1308B91B"/>
    <w:rsid w:val="1353A3B6"/>
    <w:rsid w:val="1613C976"/>
    <w:rsid w:val="16254D1C"/>
    <w:rsid w:val="162D20B2"/>
    <w:rsid w:val="16D6355A"/>
    <w:rsid w:val="1732D716"/>
    <w:rsid w:val="1D736E00"/>
    <w:rsid w:val="1E7F6306"/>
    <w:rsid w:val="1FCBE30F"/>
    <w:rsid w:val="203CFDAB"/>
    <w:rsid w:val="21B84B07"/>
    <w:rsid w:val="2318ACD7"/>
    <w:rsid w:val="272B37B0"/>
    <w:rsid w:val="287ADEDF"/>
    <w:rsid w:val="2A20F5B7"/>
    <w:rsid w:val="2E2E7D5F"/>
    <w:rsid w:val="2EC9AB4D"/>
    <w:rsid w:val="2ED9647B"/>
    <w:rsid w:val="2F0DC748"/>
    <w:rsid w:val="2F562227"/>
    <w:rsid w:val="3238E034"/>
    <w:rsid w:val="33292DA2"/>
    <w:rsid w:val="349BC39C"/>
    <w:rsid w:val="35994442"/>
    <w:rsid w:val="35BD378F"/>
    <w:rsid w:val="3789A133"/>
    <w:rsid w:val="38DB7293"/>
    <w:rsid w:val="391D7325"/>
    <w:rsid w:val="3A9A6DF6"/>
    <w:rsid w:val="3C586829"/>
    <w:rsid w:val="3C6C32E8"/>
    <w:rsid w:val="3D644EEB"/>
    <w:rsid w:val="3D6E084E"/>
    <w:rsid w:val="3DEA0246"/>
    <w:rsid w:val="3ED19DD5"/>
    <w:rsid w:val="3EE29F06"/>
    <w:rsid w:val="402CA78D"/>
    <w:rsid w:val="40A2E43A"/>
    <w:rsid w:val="4188EF61"/>
    <w:rsid w:val="42B25446"/>
    <w:rsid w:val="452121F7"/>
    <w:rsid w:val="4623FE18"/>
    <w:rsid w:val="4734D767"/>
    <w:rsid w:val="4776EC7D"/>
    <w:rsid w:val="479B433C"/>
    <w:rsid w:val="47A537E1"/>
    <w:rsid w:val="48DA7113"/>
    <w:rsid w:val="4A4FD8C9"/>
    <w:rsid w:val="4A81264F"/>
    <w:rsid w:val="500601B4"/>
    <w:rsid w:val="50A64D87"/>
    <w:rsid w:val="519D96AA"/>
    <w:rsid w:val="52C9EF97"/>
    <w:rsid w:val="530E6ED6"/>
    <w:rsid w:val="54C29E31"/>
    <w:rsid w:val="5504595C"/>
    <w:rsid w:val="567A3CCD"/>
    <w:rsid w:val="591D35B6"/>
    <w:rsid w:val="5A8BA274"/>
    <w:rsid w:val="5A8C5162"/>
    <w:rsid w:val="5AE743DA"/>
    <w:rsid w:val="5ECA3A1A"/>
    <w:rsid w:val="5ECBCC53"/>
    <w:rsid w:val="6023F4FC"/>
    <w:rsid w:val="60A3265F"/>
    <w:rsid w:val="65C7E2D3"/>
    <w:rsid w:val="66C4630C"/>
    <w:rsid w:val="67207301"/>
    <w:rsid w:val="6A4FC23B"/>
    <w:rsid w:val="6AFD46FB"/>
    <w:rsid w:val="6C1AAFF9"/>
    <w:rsid w:val="6EBC8E49"/>
    <w:rsid w:val="72C22896"/>
    <w:rsid w:val="7A8B741E"/>
    <w:rsid w:val="7CBFC7FA"/>
    <w:rsid w:val="7D6B2E45"/>
    <w:rsid w:val="7EF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5446"/>
  <w15:chartTrackingRefBased/>
  <w15:docId w15:val="{F148D9B5-F72A-4C1D-8CD5-638A1172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6254D1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Brock</dc:creator>
  <keywords/>
  <dc:description/>
  <lastModifiedBy>Caroline Brock</lastModifiedBy>
  <revision>96</revision>
  <dcterms:created xsi:type="dcterms:W3CDTF">2026-01-09T06:02:00.0000000Z</dcterms:created>
  <dcterms:modified xsi:type="dcterms:W3CDTF">2026-01-20T10:22:14.0823611Z</dcterms:modified>
</coreProperties>
</file>